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C0B06" w14:textId="114892A8"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#11</w:t>
      </w:r>
      <w:r w:rsidR="00707EE0">
        <w:rPr>
          <w:b/>
          <w:bCs/>
          <w:noProof/>
          <w:sz w:val="24"/>
          <w:szCs w:val="24"/>
        </w:rPr>
        <w:t>8</w:t>
      </w:r>
      <w:r w:rsidR="00F03FF8">
        <w:rPr>
          <w:b/>
          <w:bCs/>
          <w:noProof/>
          <w:sz w:val="24"/>
          <w:szCs w:val="24"/>
        </w:rPr>
        <w:t xml:space="preserve">                                                            </w:t>
      </w:r>
      <w:r w:rsidR="00EE2553">
        <w:rPr>
          <w:b/>
          <w:bCs/>
          <w:noProof/>
          <w:sz w:val="24"/>
          <w:szCs w:val="24"/>
        </w:rPr>
        <w:t xml:space="preserve"> </w:t>
      </w:r>
      <w:r w:rsidR="00707EE0">
        <w:rPr>
          <w:b/>
          <w:bCs/>
          <w:noProof/>
          <w:sz w:val="24"/>
          <w:szCs w:val="24"/>
        </w:rPr>
        <w:t xml:space="preserve"> </w:t>
      </w:r>
      <w:r w:rsidR="00980630" w:rsidRPr="00F03FF8">
        <w:rPr>
          <w:rFonts w:cs="Arial"/>
          <w:b/>
          <w:bCs/>
          <w:noProof/>
          <w:sz w:val="24"/>
          <w:szCs w:val="24"/>
        </w:rPr>
        <w:t>R</w:t>
      </w:r>
      <w:r w:rsidR="00E66605" w:rsidRPr="00F03FF8">
        <w:rPr>
          <w:rFonts w:cs="Arial"/>
          <w:b/>
          <w:bCs/>
          <w:noProof/>
          <w:sz w:val="24"/>
          <w:szCs w:val="24"/>
        </w:rPr>
        <w:t>3</w:t>
      </w:r>
      <w:r w:rsidR="00980630" w:rsidRPr="00F03FF8">
        <w:rPr>
          <w:rFonts w:cs="Arial"/>
          <w:b/>
          <w:bCs/>
          <w:noProof/>
          <w:sz w:val="24"/>
          <w:szCs w:val="24"/>
        </w:rPr>
        <w:t>-2</w:t>
      </w:r>
      <w:r w:rsidR="0055284B" w:rsidRPr="00F03FF8">
        <w:rPr>
          <w:rFonts w:cs="Arial"/>
          <w:b/>
          <w:bCs/>
          <w:noProof/>
          <w:sz w:val="24"/>
          <w:szCs w:val="24"/>
        </w:rPr>
        <w:t>2</w:t>
      </w:r>
      <w:r w:rsidR="00C7237E">
        <w:rPr>
          <w:rFonts w:cs="Arial"/>
          <w:b/>
          <w:bCs/>
          <w:noProof/>
          <w:sz w:val="24"/>
          <w:szCs w:val="24"/>
        </w:rPr>
        <w:t>6203</w:t>
      </w:r>
    </w:p>
    <w:p w14:paraId="3C01EF9C" w14:textId="1FE96EF0" w:rsidR="009C0B5A" w:rsidRPr="009C0B5A" w:rsidRDefault="007461AE" w:rsidP="009C0B5A">
      <w:pPr>
        <w:pStyle w:val="CRCoverPage"/>
        <w:outlineLvl w:val="0"/>
        <w:rPr>
          <w:b/>
          <w:noProof/>
          <w:sz w:val="24"/>
        </w:rPr>
      </w:pPr>
      <w:r>
        <w:rPr>
          <w:b/>
          <w:noProof/>
          <w:sz w:val="24"/>
        </w:rPr>
        <w:t>Toulouse, France</w:t>
      </w:r>
      <w:r w:rsidR="008D02AD">
        <w:rPr>
          <w:b/>
          <w:noProof/>
          <w:sz w:val="24"/>
        </w:rPr>
        <w:t>,</w:t>
      </w:r>
      <w:r w:rsidR="00EC6305">
        <w:rPr>
          <w:b/>
          <w:noProof/>
          <w:sz w:val="24"/>
        </w:rPr>
        <w:t xml:space="preserve"> 1</w:t>
      </w:r>
      <w:r w:rsidR="00707EE0">
        <w:rPr>
          <w:b/>
          <w:noProof/>
          <w:sz w:val="24"/>
        </w:rPr>
        <w:t>4</w:t>
      </w:r>
      <w:r w:rsidR="00491A4D">
        <w:rPr>
          <w:b/>
          <w:noProof/>
          <w:sz w:val="24"/>
        </w:rPr>
        <w:t xml:space="preserve"> </w:t>
      </w:r>
      <w:r w:rsidR="000B1029">
        <w:rPr>
          <w:b/>
          <w:noProof/>
          <w:sz w:val="24"/>
        </w:rPr>
        <w:t>-</w:t>
      </w:r>
      <w:r w:rsidR="00491A4D">
        <w:rPr>
          <w:b/>
          <w:noProof/>
          <w:sz w:val="24"/>
        </w:rPr>
        <w:t xml:space="preserve"> </w:t>
      </w:r>
      <w:r w:rsidR="00F03FF8">
        <w:rPr>
          <w:b/>
          <w:noProof/>
          <w:sz w:val="24"/>
        </w:rPr>
        <w:t>18</w:t>
      </w:r>
      <w:r w:rsidR="00A239D4" w:rsidRPr="00A239D4">
        <w:rPr>
          <w:b/>
          <w:noProof/>
          <w:sz w:val="24"/>
        </w:rPr>
        <w:t xml:space="preserve"> </w:t>
      </w:r>
      <w:r w:rsidR="00707EE0">
        <w:rPr>
          <w:b/>
          <w:noProof/>
          <w:sz w:val="24"/>
        </w:rPr>
        <w:t>Nov</w:t>
      </w:r>
      <w:r w:rsidR="00A239D4" w:rsidRPr="00A239D4">
        <w:rPr>
          <w:b/>
          <w:noProof/>
          <w:sz w:val="24"/>
        </w:rPr>
        <w:t>, 202</w:t>
      </w:r>
      <w:r w:rsidR="0055284B">
        <w:rPr>
          <w:b/>
          <w:noProof/>
          <w:sz w:val="24"/>
        </w:rPr>
        <w:t>2</w:t>
      </w:r>
      <w:r w:rsidR="00F03FF8">
        <w:rPr>
          <w:b/>
          <w:noProof/>
          <w:sz w:val="24"/>
        </w:rPr>
        <w:t xml:space="preserve">                                  Revision of R3-22</w:t>
      </w:r>
      <w:r w:rsidR="00707EE0">
        <w:rPr>
          <w:b/>
          <w:noProof/>
          <w:sz w:val="24"/>
        </w:rPr>
        <w:t>5340</w:t>
      </w:r>
    </w:p>
    <w:p w14:paraId="028DE12D" w14:textId="77777777" w:rsidR="007C2C78" w:rsidRDefault="007C2C78" w:rsidP="004D238B">
      <w:pPr>
        <w:tabs>
          <w:tab w:val="left" w:pos="1985"/>
        </w:tabs>
        <w:jc w:val="both"/>
        <w:rPr>
          <w:rFonts w:ascii="Arial" w:hAnsi="Arial" w:cs="Arial"/>
          <w:b/>
          <w:sz w:val="24"/>
          <w:lang w:val="en-US"/>
        </w:rPr>
      </w:pPr>
    </w:p>
    <w:p w14:paraId="3206D182" w14:textId="7508DF44"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66605">
        <w:rPr>
          <w:rFonts w:ascii="Arial" w:hAnsi="Arial" w:cs="Arial"/>
          <w:sz w:val="24"/>
          <w:lang w:val="en-US"/>
        </w:rPr>
        <w:t>15.</w:t>
      </w:r>
      <w:r w:rsidR="009E39E9">
        <w:rPr>
          <w:rFonts w:ascii="Arial" w:hAnsi="Arial" w:cs="Arial"/>
          <w:sz w:val="24"/>
          <w:lang w:val="en-US"/>
        </w:rPr>
        <w:t>2</w:t>
      </w:r>
    </w:p>
    <w:p w14:paraId="4AA03D6B" w14:textId="77777777"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3BAD81A3" w:rsidR="00317899" w:rsidRPr="003639B5" w:rsidRDefault="00317899" w:rsidP="00AA04B9">
      <w:pPr>
        <w:tabs>
          <w:tab w:val="left" w:pos="1985"/>
        </w:tabs>
        <w:ind w:left="1980" w:hanging="1980"/>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AA04B9">
        <w:rPr>
          <w:rFonts w:ascii="Arial" w:hAnsi="Arial" w:cs="Arial"/>
          <w:sz w:val="22"/>
          <w:lang w:val="en-US"/>
        </w:rPr>
        <w:tab/>
      </w:r>
      <w:r w:rsidR="009E39E9">
        <w:rPr>
          <w:rFonts w:ascii="Arial" w:hAnsi="Arial" w:cs="Arial"/>
          <w:sz w:val="22"/>
          <w:lang w:val="en-US"/>
        </w:rPr>
        <w:t>S</w:t>
      </w:r>
      <w:r w:rsidR="00AA04B9">
        <w:rPr>
          <w:rFonts w:ascii="Arial" w:hAnsi="Arial" w:cs="Arial"/>
          <w:sz w:val="22"/>
          <w:lang w:val="en-US"/>
        </w:rPr>
        <w:t xml:space="preserve">upport </w:t>
      </w:r>
      <w:r w:rsidR="009E39E9">
        <w:rPr>
          <w:rFonts w:ascii="Arial" w:hAnsi="Arial" w:cs="Arial"/>
          <w:sz w:val="22"/>
          <w:lang w:val="en-US"/>
        </w:rPr>
        <w:t>of MBS in RAN sharing scenario.</w:t>
      </w:r>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2A704655" w14:textId="4609574A" w:rsidR="0098092C" w:rsidRPr="007934D0" w:rsidRDefault="00317899" w:rsidP="007934D0">
      <w:pPr>
        <w:pStyle w:val="Heading1"/>
        <w:ind w:left="450"/>
      </w:pPr>
      <w:bookmarkStart w:id="1" w:name="_Ref492503575"/>
      <w:r w:rsidRPr="007934D0">
        <w:t>Introduction</w:t>
      </w:r>
      <w:bookmarkEnd w:id="1"/>
    </w:p>
    <w:p w14:paraId="764E3340" w14:textId="5EFC3A00" w:rsidR="006B5ED5" w:rsidRDefault="006B5ED5" w:rsidP="00B81228">
      <w:r>
        <w:t>During RAN3#117e, following are the agreements related to MBS RAN Sharing:</w:t>
      </w:r>
    </w:p>
    <w:p w14:paraId="198AAF13" w14:textId="2F4E8351" w:rsidR="006B5ED5" w:rsidRPr="002F068C" w:rsidRDefault="006B5ED5" w:rsidP="007E2499">
      <w:pPr>
        <w:pStyle w:val="ListParagraph"/>
        <w:numPr>
          <w:ilvl w:val="0"/>
          <w:numId w:val="13"/>
        </w:numPr>
        <w:pBdr>
          <w:top w:val="single" w:sz="4" w:space="1" w:color="auto"/>
          <w:left w:val="single" w:sz="4" w:space="4" w:color="auto"/>
          <w:bottom w:val="single" w:sz="4" w:space="1" w:color="auto"/>
          <w:right w:val="single" w:sz="4" w:space="4" w:color="auto"/>
        </w:pBdr>
        <w:jc w:val="both"/>
        <w:rPr>
          <w:rFonts w:ascii="Arial" w:hAnsi="Arial" w:cs="Arial"/>
          <w:i/>
          <w:iCs/>
          <w:color w:val="0D0D0D" w:themeColor="text1" w:themeTint="F2"/>
          <w:lang w:eastAsia="zh-CN"/>
        </w:rPr>
      </w:pPr>
      <w:r w:rsidRPr="002F068C">
        <w:rPr>
          <w:rFonts w:ascii="Arial" w:hAnsi="Arial" w:cs="Arial"/>
          <w:i/>
          <w:iCs/>
          <w:color w:val="0D0D0D" w:themeColor="text1" w:themeTint="F2"/>
          <w:lang w:eastAsia="zh-CN"/>
        </w:rPr>
        <w:t xml:space="preserve">NG-RAN shall be able to identify the MBS session </w:t>
      </w:r>
      <w:r w:rsidR="008A7487" w:rsidRPr="002F068C">
        <w:rPr>
          <w:rFonts w:ascii="Arial" w:hAnsi="Arial" w:cs="Arial"/>
          <w:i/>
          <w:iCs/>
          <w:color w:val="0D0D0D" w:themeColor="text1" w:themeTint="F2"/>
          <w:lang w:eastAsia="zh-CN"/>
        </w:rPr>
        <w:t>signalling</w:t>
      </w:r>
      <w:r w:rsidRPr="002F068C">
        <w:rPr>
          <w:rFonts w:ascii="Arial" w:hAnsi="Arial" w:cs="Arial"/>
          <w:i/>
          <w:iCs/>
          <w:color w:val="0D0D0D" w:themeColor="text1" w:themeTint="F2"/>
          <w:lang w:eastAsia="zh-CN"/>
        </w:rPr>
        <w:t xml:space="preserve"> from different operators’ 5GCs aim at the same MBS session. The detail information is pending to SA2.</w:t>
      </w:r>
    </w:p>
    <w:p w14:paraId="786B2F2F" w14:textId="77777777" w:rsidR="006B5ED5" w:rsidRPr="002F068C" w:rsidRDefault="006B5ED5" w:rsidP="007E2499">
      <w:pPr>
        <w:pStyle w:val="ListParagraph"/>
        <w:numPr>
          <w:ilvl w:val="0"/>
          <w:numId w:val="13"/>
        </w:numPr>
        <w:pBdr>
          <w:top w:val="single" w:sz="4" w:space="1" w:color="auto"/>
          <w:left w:val="single" w:sz="4" w:space="4" w:color="auto"/>
          <w:bottom w:val="single" w:sz="4" w:space="1" w:color="auto"/>
          <w:right w:val="single" w:sz="4" w:space="4" w:color="auto"/>
        </w:pBdr>
        <w:jc w:val="both"/>
        <w:rPr>
          <w:rFonts w:ascii="Arial" w:hAnsi="Arial" w:cs="Arial"/>
          <w:i/>
          <w:iCs/>
          <w:color w:val="0D0D0D" w:themeColor="text1" w:themeTint="F2"/>
          <w:lang w:eastAsia="zh-CN"/>
        </w:rPr>
      </w:pPr>
      <w:r w:rsidRPr="002F068C">
        <w:rPr>
          <w:rFonts w:ascii="Arial" w:hAnsi="Arial" w:cs="Arial"/>
          <w:i/>
          <w:iCs/>
          <w:color w:val="0D0D0D" w:themeColor="text1" w:themeTint="F2"/>
          <w:lang w:eastAsia="zh-CN"/>
        </w:rPr>
        <w:t>The same PTM radio resource can be allocated in a shared cell for transmission of the same MBS service provided by different operators.</w:t>
      </w:r>
    </w:p>
    <w:p w14:paraId="2DC92B30" w14:textId="28ADEFCA" w:rsidR="006B5ED5" w:rsidRPr="002F068C" w:rsidRDefault="006B5ED5" w:rsidP="007E2499">
      <w:pPr>
        <w:pStyle w:val="ListParagraph"/>
        <w:numPr>
          <w:ilvl w:val="0"/>
          <w:numId w:val="13"/>
        </w:numPr>
        <w:pBdr>
          <w:top w:val="single" w:sz="4" w:space="1" w:color="auto"/>
          <w:left w:val="single" w:sz="4" w:space="4" w:color="auto"/>
          <w:bottom w:val="single" w:sz="4" w:space="1" w:color="auto"/>
          <w:right w:val="single" w:sz="4" w:space="4" w:color="auto"/>
        </w:pBdr>
        <w:jc w:val="both"/>
        <w:rPr>
          <w:rFonts w:ascii="Arial" w:hAnsi="Arial" w:cs="Arial"/>
          <w:i/>
          <w:iCs/>
          <w:color w:val="0D0D0D" w:themeColor="text1" w:themeTint="F2"/>
          <w:lang w:eastAsia="zh-CN"/>
        </w:rPr>
      </w:pPr>
      <w:r w:rsidRPr="002F068C">
        <w:rPr>
          <w:rFonts w:ascii="Arial" w:hAnsi="Arial" w:cs="Arial"/>
          <w:i/>
          <w:iCs/>
          <w:color w:val="0D0D0D" w:themeColor="text1" w:themeTint="F2"/>
          <w:lang w:eastAsia="zh-CN"/>
        </w:rPr>
        <w:t xml:space="preserve">The solution provided by RAN3 work on protocol </w:t>
      </w:r>
      <w:r w:rsidRPr="002F068C">
        <w:rPr>
          <w:rFonts w:ascii="Arial" w:hAnsi="Arial" w:cs="Arial" w:hint="eastAsia"/>
          <w:i/>
          <w:iCs/>
          <w:color w:val="0D0D0D" w:themeColor="text1" w:themeTint="F2"/>
          <w:lang w:eastAsia="zh-CN"/>
        </w:rPr>
        <w:t xml:space="preserve">in RAN sharing </w:t>
      </w:r>
      <w:r w:rsidRPr="002F068C">
        <w:rPr>
          <w:rFonts w:ascii="Arial" w:hAnsi="Arial" w:cs="Arial"/>
          <w:i/>
          <w:iCs/>
          <w:color w:val="0D0D0D" w:themeColor="text1" w:themeTint="F2"/>
          <w:lang w:eastAsia="zh-CN"/>
        </w:rPr>
        <w:t>scenario should</w:t>
      </w:r>
      <w:r w:rsidRPr="002F068C">
        <w:rPr>
          <w:rFonts w:ascii="Arial" w:hAnsi="Arial" w:cs="Arial" w:hint="eastAsia"/>
          <w:i/>
          <w:iCs/>
          <w:color w:val="0D0D0D" w:themeColor="text1" w:themeTint="F2"/>
          <w:lang w:eastAsia="zh-CN"/>
        </w:rPr>
        <w:t xml:space="preserve"> not ha</w:t>
      </w:r>
      <w:r w:rsidRPr="002F068C">
        <w:rPr>
          <w:rFonts w:ascii="Arial" w:hAnsi="Arial" w:cs="Arial"/>
          <w:i/>
          <w:iCs/>
          <w:color w:val="0D0D0D" w:themeColor="text1" w:themeTint="F2"/>
          <w:lang w:eastAsia="zh-CN"/>
        </w:rPr>
        <w:t>ve</w:t>
      </w:r>
      <w:r w:rsidRPr="002F068C">
        <w:rPr>
          <w:rFonts w:ascii="Arial" w:hAnsi="Arial" w:cs="Arial" w:hint="eastAsia"/>
          <w:i/>
          <w:iCs/>
          <w:color w:val="0D0D0D" w:themeColor="text1" w:themeTint="F2"/>
          <w:lang w:eastAsia="zh-CN"/>
        </w:rPr>
        <w:t xml:space="preserve"> impact on</w:t>
      </w:r>
      <w:r w:rsidRPr="002F068C">
        <w:rPr>
          <w:rFonts w:ascii="Arial" w:hAnsi="Arial" w:cs="Arial"/>
          <w:i/>
          <w:iCs/>
          <w:color w:val="0D0D0D" w:themeColor="text1" w:themeTint="F2"/>
          <w:lang w:eastAsia="zh-CN"/>
        </w:rPr>
        <w:t xml:space="preserve"> </w:t>
      </w:r>
      <w:r w:rsidRPr="002F068C">
        <w:rPr>
          <w:rFonts w:ascii="Arial" w:hAnsi="Arial" w:cs="Arial" w:hint="eastAsia"/>
          <w:i/>
          <w:iCs/>
          <w:color w:val="0D0D0D" w:themeColor="text1" w:themeTint="F2"/>
          <w:lang w:eastAsia="zh-CN"/>
        </w:rPr>
        <w:t>Pre Rel-18 UE</w:t>
      </w:r>
      <w:r w:rsidRPr="002F068C">
        <w:rPr>
          <w:rFonts w:ascii="Arial" w:hAnsi="Arial" w:cs="Arial"/>
          <w:i/>
          <w:iCs/>
          <w:color w:val="0D0D0D" w:themeColor="text1" w:themeTint="F2"/>
          <w:lang w:eastAsia="zh-CN"/>
        </w:rPr>
        <w:t>.</w:t>
      </w:r>
    </w:p>
    <w:p w14:paraId="349E4E85" w14:textId="5B948890" w:rsidR="009825BF" w:rsidRDefault="009825BF" w:rsidP="009825BF">
      <w:r>
        <w:t>During RAN3#117</w:t>
      </w:r>
      <w:r>
        <w:t>bis-</w:t>
      </w:r>
      <w:r>
        <w:t>e, following are the agreements related to MBS RAN Sharing:</w:t>
      </w:r>
    </w:p>
    <w:p w14:paraId="35F8D3AD" w14:textId="77777777" w:rsidR="009825BF" w:rsidRPr="009825BF" w:rsidRDefault="009825BF" w:rsidP="009825BF">
      <w:pPr>
        <w:pStyle w:val="ListParagraph"/>
        <w:numPr>
          <w:ilvl w:val="0"/>
          <w:numId w:val="16"/>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8"/>
          <w:szCs w:val="18"/>
        </w:rPr>
      </w:pPr>
      <w:r w:rsidRPr="009825BF">
        <w:rPr>
          <w:rFonts w:ascii="Calibri" w:hAnsi="Calibri" w:cs="Calibri"/>
          <w:i/>
          <w:iCs/>
          <w:color w:val="00B050"/>
          <w:kern w:val="2"/>
          <w:sz w:val="18"/>
          <w:szCs w:val="18"/>
        </w:rPr>
        <w:t xml:space="preserve">RAN3 believes that </w:t>
      </w:r>
      <w:r w:rsidRPr="009825BF">
        <w:rPr>
          <w:rFonts w:ascii="Calibri" w:hAnsi="Calibri" w:cs="Calibri" w:hint="eastAsia"/>
          <w:i/>
          <w:iCs/>
          <w:color w:val="00B050"/>
          <w:kern w:val="2"/>
          <w:sz w:val="18"/>
          <w:szCs w:val="18"/>
        </w:rPr>
        <w:t xml:space="preserve">Solution(s) which </w:t>
      </w:r>
      <w:r w:rsidRPr="009825BF">
        <w:rPr>
          <w:rFonts w:ascii="Calibri" w:hAnsi="Calibri" w:cs="Calibri"/>
          <w:i/>
          <w:iCs/>
          <w:color w:val="00B050"/>
          <w:kern w:val="2"/>
          <w:sz w:val="18"/>
          <w:szCs w:val="18"/>
        </w:rPr>
        <w:t>assume MOCN RAN nodes can identify the same MBS service based on the information provided by 5GC</w:t>
      </w:r>
      <w:r w:rsidRPr="009825BF">
        <w:rPr>
          <w:rFonts w:ascii="Calibri" w:hAnsi="Calibri" w:cs="Calibri" w:hint="eastAsia"/>
          <w:i/>
          <w:iCs/>
          <w:color w:val="00B050"/>
          <w:kern w:val="2"/>
          <w:sz w:val="18"/>
          <w:szCs w:val="18"/>
        </w:rPr>
        <w:t xml:space="preserve"> should be supported. </w:t>
      </w:r>
    </w:p>
    <w:p w14:paraId="25DD68E5" w14:textId="77777777" w:rsidR="009825BF" w:rsidRPr="009825BF" w:rsidRDefault="009825BF" w:rsidP="009825BF">
      <w:pPr>
        <w:pStyle w:val="ListParagraph"/>
        <w:numPr>
          <w:ilvl w:val="0"/>
          <w:numId w:val="16"/>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8"/>
          <w:szCs w:val="18"/>
        </w:rPr>
      </w:pPr>
      <w:r w:rsidRPr="009825BF">
        <w:rPr>
          <w:rFonts w:ascii="Calibri" w:hAnsi="Calibri" w:cs="Calibri" w:hint="eastAsia"/>
          <w:i/>
          <w:iCs/>
          <w:color w:val="00B050"/>
          <w:kern w:val="2"/>
          <w:sz w:val="18"/>
          <w:szCs w:val="18"/>
        </w:rPr>
        <w:t xml:space="preserve">The </w:t>
      </w:r>
      <w:r w:rsidRPr="009825BF">
        <w:rPr>
          <w:rFonts w:ascii="Calibri" w:hAnsi="Calibri" w:cs="Calibri"/>
          <w:i/>
          <w:iCs/>
          <w:color w:val="00B050"/>
          <w:kern w:val="2"/>
          <w:sz w:val="18"/>
          <w:szCs w:val="18"/>
        </w:rPr>
        <w:t>following</w:t>
      </w:r>
      <w:r w:rsidRPr="009825BF">
        <w:rPr>
          <w:rFonts w:ascii="Calibri" w:hAnsi="Calibri" w:cs="Calibri" w:hint="eastAsia"/>
          <w:i/>
          <w:iCs/>
          <w:color w:val="00B050"/>
          <w:kern w:val="2"/>
          <w:sz w:val="18"/>
          <w:szCs w:val="18"/>
        </w:rPr>
        <w:t xml:space="preserve"> principles should be </w:t>
      </w:r>
      <w:r w:rsidRPr="009825BF">
        <w:rPr>
          <w:rFonts w:ascii="Calibri" w:hAnsi="Calibri" w:cs="Calibri"/>
          <w:i/>
          <w:iCs/>
          <w:color w:val="00B050"/>
          <w:kern w:val="2"/>
          <w:sz w:val="18"/>
          <w:szCs w:val="18"/>
        </w:rPr>
        <w:t>considered</w:t>
      </w:r>
      <w:r w:rsidRPr="009825BF">
        <w:rPr>
          <w:rFonts w:ascii="Calibri" w:hAnsi="Calibri" w:cs="Calibri" w:hint="eastAsia"/>
          <w:i/>
          <w:iCs/>
          <w:color w:val="00B050"/>
          <w:kern w:val="2"/>
          <w:sz w:val="18"/>
          <w:szCs w:val="18"/>
        </w:rPr>
        <w:t xml:space="preserve"> when discussing </w:t>
      </w:r>
      <w:r w:rsidRPr="009825BF">
        <w:rPr>
          <w:rFonts w:ascii="Calibri" w:hAnsi="Calibri" w:cs="Calibri"/>
          <w:i/>
          <w:iCs/>
          <w:color w:val="00B050"/>
          <w:kern w:val="2"/>
          <w:sz w:val="18"/>
          <w:szCs w:val="18"/>
        </w:rPr>
        <w:t>solution</w:t>
      </w:r>
      <w:r w:rsidRPr="009825BF">
        <w:rPr>
          <w:rFonts w:ascii="Calibri" w:hAnsi="Calibri" w:cs="Calibri" w:hint="eastAsia"/>
          <w:i/>
          <w:iCs/>
          <w:color w:val="00B050"/>
          <w:kern w:val="2"/>
          <w:sz w:val="18"/>
          <w:szCs w:val="18"/>
        </w:rPr>
        <w:t>s on which information should be provided from 5GC:</w:t>
      </w:r>
    </w:p>
    <w:p w14:paraId="3A0DD2E3" w14:textId="77777777" w:rsidR="009825BF" w:rsidRPr="009825BF" w:rsidRDefault="009825BF" w:rsidP="009825BF">
      <w:pPr>
        <w:pStyle w:val="ListParagraph"/>
        <w:numPr>
          <w:ilvl w:val="0"/>
          <w:numId w:val="16"/>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8"/>
          <w:szCs w:val="18"/>
        </w:rPr>
      </w:pPr>
      <w:r w:rsidRPr="009825BF">
        <w:rPr>
          <w:rFonts w:ascii="Calibri" w:hAnsi="Calibri" w:cs="Calibri" w:hint="eastAsia"/>
          <w:i/>
          <w:iCs/>
          <w:color w:val="00B050"/>
          <w:kern w:val="2"/>
          <w:sz w:val="18"/>
          <w:szCs w:val="18"/>
        </w:rPr>
        <w:t>Principle1:</w:t>
      </w:r>
      <w:r w:rsidRPr="009825BF">
        <w:rPr>
          <w:rFonts w:ascii="Calibri" w:hAnsi="Calibri" w:cs="Calibri"/>
          <w:i/>
          <w:iCs/>
          <w:color w:val="00B050"/>
          <w:kern w:val="2"/>
          <w:sz w:val="18"/>
          <w:szCs w:val="18"/>
        </w:rPr>
        <w:t xml:space="preserve"> The solution provided by RAN3 for RAN sharing should not have impact on Rel-17 UE and Rel-17 </w:t>
      </w:r>
      <w:proofErr w:type="spellStart"/>
      <w:r w:rsidRPr="009825BF">
        <w:rPr>
          <w:rFonts w:ascii="Calibri" w:hAnsi="Calibri" w:cs="Calibri"/>
          <w:i/>
          <w:iCs/>
          <w:color w:val="00B050"/>
          <w:kern w:val="2"/>
          <w:sz w:val="18"/>
          <w:szCs w:val="18"/>
        </w:rPr>
        <w:t>gNB</w:t>
      </w:r>
      <w:proofErr w:type="spellEnd"/>
      <w:r w:rsidRPr="009825BF">
        <w:rPr>
          <w:rFonts w:ascii="Calibri" w:hAnsi="Calibri" w:cs="Calibri"/>
          <w:i/>
          <w:iCs/>
          <w:color w:val="00B050"/>
          <w:kern w:val="2"/>
          <w:sz w:val="18"/>
          <w:szCs w:val="18"/>
        </w:rPr>
        <w:t>.</w:t>
      </w:r>
    </w:p>
    <w:p w14:paraId="3F60230F" w14:textId="77777777" w:rsidR="009825BF" w:rsidRPr="009825BF" w:rsidRDefault="009825BF" w:rsidP="009825BF">
      <w:pPr>
        <w:pStyle w:val="ListParagraph"/>
        <w:numPr>
          <w:ilvl w:val="0"/>
          <w:numId w:val="16"/>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8"/>
          <w:szCs w:val="18"/>
        </w:rPr>
      </w:pPr>
      <w:r w:rsidRPr="009825BF">
        <w:rPr>
          <w:rFonts w:ascii="Calibri" w:hAnsi="Calibri" w:cs="Calibri" w:hint="eastAsia"/>
          <w:i/>
          <w:iCs/>
          <w:color w:val="00B050"/>
          <w:kern w:val="2"/>
          <w:sz w:val="18"/>
          <w:szCs w:val="18"/>
        </w:rPr>
        <w:t>Principle3:</w:t>
      </w:r>
      <w:r w:rsidRPr="009825BF">
        <w:rPr>
          <w:rFonts w:ascii="Calibri" w:hAnsi="Calibri" w:cs="Calibri"/>
          <w:i/>
          <w:iCs/>
          <w:color w:val="00B050"/>
          <w:kern w:val="2"/>
          <w:sz w:val="18"/>
          <w:szCs w:val="18"/>
        </w:rPr>
        <w:t xml:space="preserve"> </w:t>
      </w:r>
      <w:r w:rsidRPr="009825BF">
        <w:rPr>
          <w:rFonts w:ascii="Calibri" w:hAnsi="Calibri" w:cs="Calibri" w:hint="eastAsia"/>
          <w:i/>
          <w:iCs/>
          <w:color w:val="00B050"/>
          <w:kern w:val="2"/>
          <w:sz w:val="18"/>
          <w:szCs w:val="18"/>
        </w:rPr>
        <w:t>T</w:t>
      </w:r>
      <w:r w:rsidRPr="009825BF">
        <w:rPr>
          <w:rFonts w:ascii="Calibri" w:hAnsi="Calibri" w:cs="Calibri"/>
          <w:i/>
          <w:iCs/>
          <w:color w:val="00B050"/>
          <w:kern w:val="2"/>
          <w:sz w:val="18"/>
          <w:szCs w:val="18"/>
        </w:rPr>
        <w:t xml:space="preserve">he identity providing a reference to the same MBS service </w:t>
      </w:r>
      <w:r w:rsidRPr="009825BF">
        <w:rPr>
          <w:rFonts w:ascii="Calibri" w:hAnsi="Calibri" w:cs="Calibri" w:hint="eastAsia"/>
          <w:i/>
          <w:iCs/>
          <w:color w:val="00B050"/>
          <w:kern w:val="2"/>
          <w:sz w:val="18"/>
          <w:szCs w:val="18"/>
        </w:rPr>
        <w:t>should</w:t>
      </w:r>
      <w:r w:rsidRPr="009825BF">
        <w:rPr>
          <w:rFonts w:ascii="Calibri" w:hAnsi="Calibri" w:cs="Calibri"/>
          <w:i/>
          <w:iCs/>
          <w:color w:val="00B050"/>
          <w:kern w:val="2"/>
          <w:sz w:val="18"/>
          <w:szCs w:val="18"/>
        </w:rPr>
        <w:t xml:space="preserve"> not depend on the momentarily participating operators </w:t>
      </w:r>
      <w:r w:rsidRPr="009825BF">
        <w:rPr>
          <w:rFonts w:ascii="Calibri" w:hAnsi="Calibri" w:cs="Calibri" w:hint="eastAsia"/>
          <w:i/>
          <w:iCs/>
          <w:color w:val="00B050"/>
          <w:kern w:val="2"/>
          <w:sz w:val="18"/>
          <w:szCs w:val="18"/>
        </w:rPr>
        <w:t xml:space="preserve">considering of </w:t>
      </w:r>
      <w:r w:rsidRPr="009825BF">
        <w:rPr>
          <w:rFonts w:ascii="Calibri" w:hAnsi="Calibri" w:cs="Calibri"/>
          <w:i/>
          <w:iCs/>
          <w:color w:val="00B050"/>
          <w:kern w:val="2"/>
          <w:sz w:val="18"/>
          <w:szCs w:val="18"/>
        </w:rPr>
        <w:t>the possibility for sharing operators leaving or entering the common ongoing session from time to tim</w:t>
      </w:r>
      <w:r w:rsidRPr="009825BF">
        <w:rPr>
          <w:rFonts w:ascii="Calibri" w:hAnsi="Calibri" w:cs="Calibri" w:hint="eastAsia"/>
          <w:i/>
          <w:iCs/>
          <w:color w:val="00B050"/>
          <w:kern w:val="2"/>
          <w:sz w:val="18"/>
          <w:szCs w:val="18"/>
        </w:rPr>
        <w:t>e</w:t>
      </w:r>
      <w:r w:rsidRPr="009825BF">
        <w:rPr>
          <w:rFonts w:ascii="Calibri" w:hAnsi="Calibri" w:cs="Calibri"/>
          <w:i/>
          <w:iCs/>
          <w:color w:val="00B050"/>
          <w:kern w:val="2"/>
          <w:sz w:val="18"/>
          <w:szCs w:val="18"/>
        </w:rPr>
        <w:t>, that’s to say the solution should be robust to cover the cases that the shared PLMNs start and stop the MBS session at the same time and start and stop the MBS session at the different time.</w:t>
      </w:r>
    </w:p>
    <w:p w14:paraId="662DD30F" w14:textId="77777777" w:rsidR="009825BF" w:rsidRPr="009825BF" w:rsidRDefault="009825BF" w:rsidP="009825BF">
      <w:pPr>
        <w:pStyle w:val="ListParagraph"/>
        <w:numPr>
          <w:ilvl w:val="0"/>
          <w:numId w:val="16"/>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8"/>
          <w:szCs w:val="18"/>
        </w:rPr>
      </w:pPr>
      <w:r w:rsidRPr="009825BF">
        <w:rPr>
          <w:rFonts w:ascii="Calibri" w:hAnsi="Calibri" w:cs="Calibri"/>
          <w:i/>
          <w:iCs/>
          <w:color w:val="00B050"/>
          <w:kern w:val="2"/>
          <w:sz w:val="18"/>
          <w:szCs w:val="18"/>
        </w:rPr>
        <w:t>Principle</w:t>
      </w:r>
      <w:r w:rsidRPr="009825BF">
        <w:rPr>
          <w:rFonts w:ascii="Calibri" w:hAnsi="Calibri" w:cs="Calibri" w:hint="eastAsia"/>
          <w:i/>
          <w:iCs/>
          <w:color w:val="00B050"/>
          <w:kern w:val="2"/>
          <w:sz w:val="18"/>
          <w:szCs w:val="18"/>
        </w:rPr>
        <w:t>4</w:t>
      </w:r>
      <w:r w:rsidRPr="009825BF">
        <w:rPr>
          <w:rFonts w:ascii="Calibri" w:hAnsi="Calibri" w:cs="Calibri"/>
          <w:i/>
          <w:iCs/>
          <w:color w:val="00B050"/>
          <w:kern w:val="2"/>
          <w:sz w:val="18"/>
          <w:szCs w:val="18"/>
        </w:rPr>
        <w:t xml:space="preserve">: </w:t>
      </w:r>
      <w:r w:rsidRPr="009825BF">
        <w:rPr>
          <w:rFonts w:ascii="Calibri" w:hAnsi="Calibri" w:cs="Calibri" w:hint="eastAsia"/>
          <w:i/>
          <w:iCs/>
          <w:color w:val="00B050"/>
          <w:kern w:val="2"/>
          <w:sz w:val="18"/>
          <w:szCs w:val="18"/>
        </w:rPr>
        <w:t>It could not be assumed that MB-SMF/AF/MBSF is aware which NG-RAN node or which cell within a NG-RAN node is shared since currently NG-RAN node only inform AMF of the supported PLMN and no coordination with MB-SMF/AF/MBSF.</w:t>
      </w:r>
    </w:p>
    <w:p w14:paraId="0706D3C6" w14:textId="77777777" w:rsidR="009825BF" w:rsidRPr="009825BF" w:rsidRDefault="009825BF" w:rsidP="009825BF">
      <w:pPr>
        <w:pStyle w:val="ListParagraph"/>
        <w:numPr>
          <w:ilvl w:val="0"/>
          <w:numId w:val="16"/>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8"/>
          <w:szCs w:val="18"/>
        </w:rPr>
      </w:pPr>
      <w:r w:rsidRPr="009825BF">
        <w:rPr>
          <w:rFonts w:ascii="Calibri" w:hAnsi="Calibri" w:cs="Calibri"/>
          <w:i/>
          <w:iCs/>
          <w:color w:val="00B050"/>
          <w:kern w:val="2"/>
          <w:sz w:val="18"/>
          <w:szCs w:val="18"/>
        </w:rPr>
        <w:t xml:space="preserve">RAN3 think that a solution based on information received from 5GC is desired. </w:t>
      </w:r>
    </w:p>
    <w:p w14:paraId="2BF706EE" w14:textId="77777777" w:rsidR="009825BF" w:rsidRPr="009825BF" w:rsidRDefault="009825BF" w:rsidP="009825BF">
      <w:pPr>
        <w:pStyle w:val="ListParagraph"/>
        <w:numPr>
          <w:ilvl w:val="0"/>
          <w:numId w:val="16"/>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8"/>
          <w:szCs w:val="18"/>
        </w:rPr>
      </w:pPr>
      <w:r w:rsidRPr="009825BF">
        <w:rPr>
          <w:rFonts w:ascii="Calibri" w:hAnsi="Calibri" w:cs="Calibri"/>
          <w:i/>
          <w:iCs/>
          <w:color w:val="00B050"/>
          <w:kern w:val="2"/>
          <w:sz w:val="18"/>
          <w:szCs w:val="18"/>
        </w:rPr>
        <w:t>Solutions 2,7,24 and 29 can work, while solutions 2, 7 with majority support in RAN3.</w:t>
      </w:r>
    </w:p>
    <w:p w14:paraId="3ED1B48C" w14:textId="77777777" w:rsidR="009825BF" w:rsidRPr="009825BF" w:rsidRDefault="009825BF" w:rsidP="009825BF">
      <w:pPr>
        <w:pStyle w:val="ListParagraph"/>
        <w:numPr>
          <w:ilvl w:val="0"/>
          <w:numId w:val="16"/>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8"/>
          <w:szCs w:val="18"/>
        </w:rPr>
      </w:pPr>
      <w:r w:rsidRPr="009825BF">
        <w:rPr>
          <w:rFonts w:ascii="Calibri" w:hAnsi="Calibri" w:cs="Calibri" w:hint="eastAsia"/>
          <w:i/>
          <w:iCs/>
          <w:color w:val="00B050"/>
          <w:kern w:val="2"/>
          <w:sz w:val="18"/>
          <w:szCs w:val="18"/>
        </w:rPr>
        <w:t>Solution 24 brings configuration efforts which may have flexibility and scalability issue in case MBS services are dynamically added or removed.</w:t>
      </w:r>
    </w:p>
    <w:p w14:paraId="0E0841C5" w14:textId="77777777" w:rsidR="009825BF" w:rsidRPr="009825BF" w:rsidRDefault="009825BF" w:rsidP="009825BF">
      <w:pPr>
        <w:pStyle w:val="ListParagraph"/>
        <w:numPr>
          <w:ilvl w:val="0"/>
          <w:numId w:val="16"/>
        </w:numPr>
        <w:pBdr>
          <w:top w:val="single" w:sz="4" w:space="1" w:color="auto"/>
          <w:left w:val="single" w:sz="4" w:space="4" w:color="auto"/>
          <w:bottom w:val="single" w:sz="4" w:space="1" w:color="auto"/>
          <w:right w:val="single" w:sz="4" w:space="4" w:color="auto"/>
        </w:pBdr>
        <w:rPr>
          <w:rFonts w:ascii="Calibri" w:hAnsi="Calibri" w:cs="Calibri"/>
          <w:i/>
          <w:color w:val="FF0000"/>
          <w:sz w:val="18"/>
          <w:szCs w:val="18"/>
        </w:rPr>
      </w:pPr>
      <w:r w:rsidRPr="009825BF">
        <w:rPr>
          <w:rFonts w:ascii="Calibri" w:hAnsi="Calibri" w:cs="Calibri" w:hint="eastAsia"/>
          <w:i/>
          <w:color w:val="FF0000"/>
          <w:sz w:val="18"/>
          <w:szCs w:val="18"/>
        </w:rPr>
        <w:t>For location dependent broadcast service, NG-RAN node need to recognize the same area with different MBS area session ID e.g.</w:t>
      </w:r>
      <w:r w:rsidRPr="009825BF">
        <w:rPr>
          <w:rFonts w:ascii="Calibri" w:hAnsi="Calibri" w:cs="Calibri"/>
          <w:i/>
          <w:color w:val="FF0000"/>
          <w:sz w:val="18"/>
          <w:szCs w:val="18"/>
        </w:rPr>
        <w:t xml:space="preserve"> based on the corresponding cell list</w:t>
      </w:r>
      <w:r w:rsidRPr="009825BF">
        <w:rPr>
          <w:rFonts w:ascii="Calibri" w:hAnsi="Calibri" w:cs="Calibri" w:hint="eastAsia"/>
          <w:i/>
          <w:color w:val="FF0000"/>
          <w:sz w:val="18"/>
          <w:szCs w:val="18"/>
        </w:rPr>
        <w:t>/</w:t>
      </w:r>
      <w:r w:rsidRPr="009825BF">
        <w:rPr>
          <w:rFonts w:ascii="Calibri" w:hAnsi="Calibri" w:cs="Calibri"/>
          <w:i/>
          <w:color w:val="FF0000"/>
          <w:sz w:val="18"/>
          <w:szCs w:val="18"/>
        </w:rPr>
        <w:t>TA list.</w:t>
      </w:r>
    </w:p>
    <w:p w14:paraId="6DCFCD0C" w14:textId="77777777" w:rsidR="009825BF" w:rsidRPr="009825BF" w:rsidRDefault="009825BF" w:rsidP="009825BF">
      <w:pPr>
        <w:pStyle w:val="ListParagraph"/>
        <w:numPr>
          <w:ilvl w:val="0"/>
          <w:numId w:val="16"/>
        </w:numPr>
        <w:pBdr>
          <w:top w:val="single" w:sz="4" w:space="1" w:color="auto"/>
          <w:left w:val="single" w:sz="4" w:space="4" w:color="auto"/>
          <w:bottom w:val="single" w:sz="4" w:space="1" w:color="auto"/>
          <w:right w:val="single" w:sz="4" w:space="4" w:color="auto"/>
        </w:pBdr>
        <w:rPr>
          <w:rFonts w:ascii="Calibri" w:hAnsi="Calibri" w:cs="Calibri" w:hint="eastAsia"/>
          <w:i/>
          <w:color w:val="FF0000"/>
          <w:sz w:val="18"/>
          <w:szCs w:val="18"/>
        </w:rPr>
      </w:pPr>
      <w:r w:rsidRPr="009825BF">
        <w:rPr>
          <w:rFonts w:ascii="Calibri" w:hAnsi="Calibri" w:cs="Calibri"/>
          <w:i/>
          <w:color w:val="FF0000"/>
          <w:sz w:val="18"/>
          <w:szCs w:val="18"/>
        </w:rPr>
        <w:t>Any network sharing mechanism defined in Rel-18, it is only for the overlapped MBS service area.</w:t>
      </w:r>
    </w:p>
    <w:p w14:paraId="57FA4530" w14:textId="77777777" w:rsidR="009825BF" w:rsidRPr="009825BF" w:rsidRDefault="009825BF" w:rsidP="009825BF">
      <w:pPr>
        <w:pStyle w:val="ListParagraph"/>
        <w:numPr>
          <w:ilvl w:val="0"/>
          <w:numId w:val="16"/>
        </w:numPr>
        <w:pBdr>
          <w:top w:val="single" w:sz="4" w:space="1" w:color="auto"/>
          <w:left w:val="single" w:sz="4" w:space="4" w:color="auto"/>
          <w:bottom w:val="single" w:sz="4" w:space="1" w:color="auto"/>
          <w:right w:val="single" w:sz="4" w:space="4" w:color="auto"/>
        </w:pBdr>
        <w:spacing w:before="120" w:after="0"/>
        <w:jc w:val="both"/>
        <w:rPr>
          <w:rFonts w:ascii="Calibri" w:hAnsi="Calibri" w:cs="Calibri"/>
          <w:i/>
          <w:color w:val="FF0000"/>
          <w:sz w:val="18"/>
          <w:szCs w:val="18"/>
        </w:rPr>
      </w:pPr>
      <w:proofErr w:type="spellStart"/>
      <w:r w:rsidRPr="009825BF">
        <w:rPr>
          <w:rFonts w:ascii="Calibri" w:hAnsi="Calibri" w:cs="Calibri"/>
          <w:i/>
          <w:color w:val="FF0000"/>
          <w:sz w:val="18"/>
          <w:szCs w:val="18"/>
        </w:rPr>
        <w:t>gNB</w:t>
      </w:r>
      <w:proofErr w:type="spellEnd"/>
      <w:r w:rsidRPr="009825BF">
        <w:rPr>
          <w:rFonts w:ascii="Calibri" w:hAnsi="Calibri" w:cs="Calibri"/>
          <w:i/>
          <w:color w:val="FF0000"/>
          <w:sz w:val="18"/>
          <w:szCs w:val="18"/>
        </w:rPr>
        <w:t xml:space="preserve">-CU transfers the information provided by 5GC which is used to identify the MBS sessions aimed at the same MBS service to </w:t>
      </w:r>
      <w:proofErr w:type="spellStart"/>
      <w:r w:rsidRPr="009825BF">
        <w:rPr>
          <w:rFonts w:ascii="Calibri" w:hAnsi="Calibri" w:cs="Calibri"/>
          <w:i/>
          <w:color w:val="FF0000"/>
          <w:sz w:val="18"/>
          <w:szCs w:val="18"/>
        </w:rPr>
        <w:t>gNB</w:t>
      </w:r>
      <w:proofErr w:type="spellEnd"/>
      <w:r w:rsidRPr="009825BF">
        <w:rPr>
          <w:rFonts w:ascii="Calibri" w:hAnsi="Calibri" w:cs="Calibri"/>
          <w:i/>
          <w:color w:val="FF0000"/>
          <w:sz w:val="18"/>
          <w:szCs w:val="18"/>
        </w:rPr>
        <w:t>-DU if network provide all network identifiers (PLMNs, SNPNs) which support the MBS service in SIB1</w:t>
      </w:r>
    </w:p>
    <w:p w14:paraId="373D17C8" w14:textId="77777777" w:rsidR="009825BF" w:rsidRPr="009825BF" w:rsidRDefault="009825BF" w:rsidP="009825BF">
      <w:pPr>
        <w:pStyle w:val="ListParagraph"/>
        <w:numPr>
          <w:ilvl w:val="0"/>
          <w:numId w:val="16"/>
        </w:numPr>
        <w:pBdr>
          <w:top w:val="single" w:sz="4" w:space="1" w:color="auto"/>
          <w:left w:val="single" w:sz="4" w:space="4" w:color="auto"/>
          <w:bottom w:val="single" w:sz="4" w:space="1" w:color="auto"/>
          <w:right w:val="single" w:sz="4" w:space="4" w:color="auto"/>
        </w:pBdr>
        <w:rPr>
          <w:rFonts w:ascii="Calibri" w:hAnsi="Calibri" w:cs="Calibri"/>
          <w:i/>
          <w:color w:val="FF0000"/>
          <w:sz w:val="18"/>
          <w:szCs w:val="18"/>
        </w:rPr>
      </w:pPr>
      <w:proofErr w:type="spellStart"/>
      <w:r w:rsidRPr="009825BF">
        <w:rPr>
          <w:rFonts w:ascii="Calibri" w:hAnsi="Calibri" w:cs="Calibri"/>
          <w:i/>
          <w:color w:val="FF0000"/>
          <w:sz w:val="18"/>
          <w:szCs w:val="18"/>
        </w:rPr>
        <w:t>gNB</w:t>
      </w:r>
      <w:proofErr w:type="spellEnd"/>
      <w:r w:rsidRPr="009825BF">
        <w:rPr>
          <w:rFonts w:ascii="Calibri" w:hAnsi="Calibri" w:cs="Calibri"/>
          <w:i/>
          <w:color w:val="FF0000"/>
          <w:sz w:val="18"/>
          <w:szCs w:val="18"/>
        </w:rPr>
        <w:t>-CU-C</w:t>
      </w:r>
      <w:r w:rsidRPr="009825BF">
        <w:rPr>
          <w:rFonts w:ascii="Calibri" w:hAnsi="Calibri" w:cs="Calibri" w:hint="eastAsia"/>
          <w:i/>
          <w:color w:val="FF0000"/>
          <w:sz w:val="18"/>
          <w:szCs w:val="18"/>
        </w:rPr>
        <w:t>P</w:t>
      </w:r>
      <w:r w:rsidRPr="009825BF">
        <w:rPr>
          <w:rFonts w:ascii="Calibri" w:hAnsi="Calibri" w:cs="Calibri"/>
          <w:i/>
          <w:color w:val="FF0000"/>
          <w:sz w:val="18"/>
          <w:szCs w:val="18"/>
        </w:rPr>
        <w:t xml:space="preserve"> allocates the same MRB for the different MBS session delivering the same broadcast content</w:t>
      </w:r>
      <w:r w:rsidRPr="009825BF">
        <w:rPr>
          <w:rFonts w:ascii="Calibri" w:hAnsi="Calibri" w:cs="Calibri" w:hint="eastAsia"/>
          <w:i/>
          <w:color w:val="FF0000"/>
          <w:sz w:val="18"/>
          <w:szCs w:val="18"/>
        </w:rPr>
        <w:t xml:space="preserve"> in case both CU and DU are shared.</w:t>
      </w:r>
      <w:r w:rsidRPr="009825BF">
        <w:rPr>
          <w:rFonts w:ascii="Calibri" w:hAnsi="Calibri" w:cs="Calibri"/>
          <w:i/>
          <w:color w:val="FF0000"/>
          <w:sz w:val="18"/>
          <w:szCs w:val="18"/>
        </w:rPr>
        <w:t xml:space="preserve"> FFS for RAN sharing with multiple cell ID. </w:t>
      </w:r>
    </w:p>
    <w:p w14:paraId="3DC6293A" w14:textId="77777777" w:rsidR="009825BF" w:rsidRPr="009825BF" w:rsidRDefault="009825BF" w:rsidP="009825BF">
      <w:pPr>
        <w:pStyle w:val="ListParagraph"/>
        <w:numPr>
          <w:ilvl w:val="0"/>
          <w:numId w:val="16"/>
        </w:numPr>
        <w:pBdr>
          <w:top w:val="single" w:sz="4" w:space="1" w:color="auto"/>
          <w:left w:val="single" w:sz="4" w:space="4" w:color="auto"/>
          <w:bottom w:val="single" w:sz="4" w:space="1" w:color="auto"/>
          <w:right w:val="single" w:sz="4" w:space="4" w:color="auto"/>
        </w:pBdr>
        <w:rPr>
          <w:rFonts w:ascii="Calibri" w:hAnsi="Calibri" w:cs="Calibri"/>
          <w:i/>
          <w:iCs/>
          <w:color w:val="00B050"/>
          <w:kern w:val="2"/>
          <w:sz w:val="18"/>
          <w:szCs w:val="18"/>
        </w:rPr>
      </w:pPr>
      <w:r w:rsidRPr="009825BF">
        <w:rPr>
          <w:rFonts w:ascii="Calibri" w:hAnsi="Calibri" w:cs="Calibri"/>
          <w:i/>
          <w:color w:val="FF0000"/>
          <w:sz w:val="18"/>
          <w:szCs w:val="18"/>
        </w:rPr>
        <w:t xml:space="preserve">FFS whether it would be regarded as an abnormal case for a Rel-17 </w:t>
      </w:r>
      <w:proofErr w:type="spellStart"/>
      <w:r w:rsidRPr="009825BF">
        <w:rPr>
          <w:rFonts w:ascii="Calibri" w:hAnsi="Calibri" w:cs="Calibri"/>
          <w:i/>
          <w:color w:val="FF0000"/>
          <w:sz w:val="18"/>
          <w:szCs w:val="18"/>
        </w:rPr>
        <w:t>gNB</w:t>
      </w:r>
      <w:proofErr w:type="spellEnd"/>
      <w:r w:rsidRPr="009825BF">
        <w:rPr>
          <w:rFonts w:ascii="Calibri" w:hAnsi="Calibri" w:cs="Calibri"/>
          <w:i/>
          <w:color w:val="FF0000"/>
          <w:sz w:val="18"/>
          <w:szCs w:val="18"/>
        </w:rPr>
        <w:t xml:space="preserve"> when receiving a foreign TMGI.</w:t>
      </w:r>
    </w:p>
    <w:p w14:paraId="43B9495E" w14:textId="4BB087BB" w:rsidR="008B03B4" w:rsidRDefault="00EA0B4C" w:rsidP="00B81228">
      <w:r>
        <w:t>In this document, we will discuss various issues relating to Broadcast MBS RAN sharing.</w:t>
      </w:r>
    </w:p>
    <w:p w14:paraId="0646C9BD" w14:textId="53C8279A" w:rsidR="00B81228" w:rsidRPr="0083486F" w:rsidRDefault="001253E5" w:rsidP="00D71C07">
      <w:pPr>
        <w:pStyle w:val="Heading1"/>
        <w:ind w:left="450"/>
        <w:rPr>
          <w:sz w:val="32"/>
          <w:szCs w:val="32"/>
        </w:rPr>
      </w:pPr>
      <w:r w:rsidRPr="0083486F">
        <w:rPr>
          <w:sz w:val="32"/>
          <w:szCs w:val="32"/>
        </w:rPr>
        <w:lastRenderedPageBreak/>
        <w:t xml:space="preserve">Rel-18 </w:t>
      </w:r>
      <w:r w:rsidR="005B66F9">
        <w:rPr>
          <w:sz w:val="32"/>
          <w:szCs w:val="32"/>
        </w:rPr>
        <w:t xml:space="preserve">RAN sharing for </w:t>
      </w:r>
      <w:r w:rsidR="00EA0B4C">
        <w:rPr>
          <w:sz w:val="32"/>
          <w:szCs w:val="32"/>
        </w:rPr>
        <w:t xml:space="preserve">Broadcast </w:t>
      </w:r>
      <w:r w:rsidR="005B66F9">
        <w:rPr>
          <w:sz w:val="32"/>
          <w:szCs w:val="32"/>
        </w:rPr>
        <w:t xml:space="preserve">MBS </w:t>
      </w:r>
    </w:p>
    <w:p w14:paraId="7A41731F" w14:textId="411C9C48" w:rsidR="003E152C" w:rsidRDefault="003E152C" w:rsidP="00857586">
      <w:r>
        <w:t>During RAN3#117bis-e meeting, RAN3 briefly discussed about the MBS RAN sharing deployment scenarios to be supported but there is no agreement.</w:t>
      </w:r>
    </w:p>
    <w:p w14:paraId="01A44090" w14:textId="768D0DD0" w:rsidR="003E152C" w:rsidRDefault="003E152C" w:rsidP="00857586">
      <w:r>
        <w:t xml:space="preserve">Following are the various deployment scenarios to be </w:t>
      </w:r>
      <w:r w:rsidR="004D39FE">
        <w:t>considered</w:t>
      </w:r>
      <w:r>
        <w:t>.</w:t>
      </w:r>
    </w:p>
    <w:p w14:paraId="65624CBA" w14:textId="6CE202AA" w:rsidR="003E152C" w:rsidRDefault="003E152C" w:rsidP="003E152C">
      <w:pPr>
        <w:pStyle w:val="ListParagraph"/>
        <w:numPr>
          <w:ilvl w:val="0"/>
          <w:numId w:val="16"/>
        </w:numPr>
      </w:pPr>
      <w:r>
        <w:t>Aggre</w:t>
      </w:r>
      <w:r w:rsidR="004D39FE">
        <w:t>g</w:t>
      </w:r>
      <w:r>
        <w:t xml:space="preserve">ated </w:t>
      </w:r>
      <w:proofErr w:type="spellStart"/>
      <w:r w:rsidR="004D39FE">
        <w:t>gNB</w:t>
      </w:r>
      <w:proofErr w:type="spellEnd"/>
    </w:p>
    <w:p w14:paraId="5C2B0679" w14:textId="2BFB9077" w:rsidR="004D39FE" w:rsidRDefault="004D39FE" w:rsidP="003E152C">
      <w:pPr>
        <w:pStyle w:val="ListParagraph"/>
        <w:numPr>
          <w:ilvl w:val="0"/>
          <w:numId w:val="16"/>
        </w:numPr>
      </w:pPr>
      <w:r>
        <w:t xml:space="preserve">Disaggregated </w:t>
      </w:r>
      <w:proofErr w:type="spellStart"/>
      <w:r>
        <w:t>gNB</w:t>
      </w:r>
      <w:proofErr w:type="spellEnd"/>
      <w:r>
        <w:t xml:space="preserve"> </w:t>
      </w:r>
    </w:p>
    <w:p w14:paraId="427A0A64" w14:textId="06CBB21E" w:rsidR="004D39FE" w:rsidRDefault="004D39FE" w:rsidP="004B663F">
      <w:pPr>
        <w:pStyle w:val="ListParagraph"/>
        <w:numPr>
          <w:ilvl w:val="1"/>
          <w:numId w:val="16"/>
        </w:numPr>
        <w:ind w:left="990" w:hanging="270"/>
      </w:pPr>
      <w:r>
        <w:t>Both CU and DU are shared</w:t>
      </w:r>
    </w:p>
    <w:p w14:paraId="4F7CD927" w14:textId="7BE67248" w:rsidR="004D39FE" w:rsidRDefault="004D39FE" w:rsidP="004B663F">
      <w:pPr>
        <w:pStyle w:val="ListParagraph"/>
        <w:numPr>
          <w:ilvl w:val="1"/>
          <w:numId w:val="16"/>
        </w:numPr>
        <w:ind w:left="990" w:hanging="270"/>
      </w:pPr>
      <w:r>
        <w:t>Shared DU and CUs are not shared</w:t>
      </w:r>
    </w:p>
    <w:p w14:paraId="52BB3CC0" w14:textId="3FF81463" w:rsidR="004D39FE" w:rsidRDefault="004D39FE" w:rsidP="003E152C">
      <w:pPr>
        <w:pStyle w:val="ListParagraph"/>
        <w:numPr>
          <w:ilvl w:val="0"/>
          <w:numId w:val="16"/>
        </w:numPr>
      </w:pPr>
      <w:r>
        <w:t xml:space="preserve">Only some cells within </w:t>
      </w:r>
      <w:proofErr w:type="spellStart"/>
      <w:r>
        <w:t>gNB</w:t>
      </w:r>
      <w:proofErr w:type="spellEnd"/>
      <w:r>
        <w:t xml:space="preserve"> are shared</w:t>
      </w:r>
    </w:p>
    <w:p w14:paraId="2BD9DCC5" w14:textId="1215D30C" w:rsidR="003E152C" w:rsidRDefault="004D39FE" w:rsidP="00857586">
      <w:r>
        <w:t>In order to support various RAN deployment models by various operators, we propose to support all above scenarios.</w:t>
      </w:r>
    </w:p>
    <w:p w14:paraId="54993F64" w14:textId="5B8DC07A" w:rsidR="004D39FE" w:rsidRPr="00C8533B" w:rsidRDefault="004D39FE" w:rsidP="004D39FE">
      <w:pPr>
        <w:pStyle w:val="Proposal"/>
      </w:pPr>
      <w:bookmarkStart w:id="2" w:name="_Toc118206899"/>
      <w:r>
        <w:t xml:space="preserve">Agree to support </w:t>
      </w:r>
      <w:r>
        <w:t xml:space="preserve">Broadcast RAN sharing  scenarios including Aggregated </w:t>
      </w:r>
      <w:proofErr w:type="spellStart"/>
      <w:r>
        <w:t>gNB</w:t>
      </w:r>
      <w:proofErr w:type="spellEnd"/>
      <w:r>
        <w:t xml:space="preserve">, Disaggregated </w:t>
      </w:r>
      <w:proofErr w:type="spellStart"/>
      <w:r>
        <w:t>gNB</w:t>
      </w:r>
      <w:proofErr w:type="spellEnd"/>
      <w:r>
        <w:t xml:space="preserve"> </w:t>
      </w:r>
      <w:r w:rsidR="00CE026C">
        <w:t xml:space="preserve">with both CU and DU shared, Only DU shared and only some cells within </w:t>
      </w:r>
      <w:proofErr w:type="spellStart"/>
      <w:r w:rsidR="00CE026C">
        <w:t>gNB</w:t>
      </w:r>
      <w:proofErr w:type="spellEnd"/>
      <w:r w:rsidR="00CE026C">
        <w:t xml:space="preserve"> are shared</w:t>
      </w:r>
      <w:r>
        <w:t>.</w:t>
      </w:r>
      <w:bookmarkEnd w:id="2"/>
    </w:p>
    <w:p w14:paraId="13057D01" w14:textId="171ECDBC" w:rsidR="004D39FE" w:rsidRDefault="00CE026C" w:rsidP="00857586">
      <w:r>
        <w:t xml:space="preserve">5GC does not know which cells within a given </w:t>
      </w:r>
      <w:proofErr w:type="spellStart"/>
      <w:r>
        <w:t>gNB</w:t>
      </w:r>
      <w:proofErr w:type="spellEnd"/>
      <w:r>
        <w:t xml:space="preserve"> are shared</w:t>
      </w:r>
      <w:r w:rsidR="004B663F">
        <w:t xml:space="preserve"> and any additional signalling assistance provided by 5GC during MBS Session setup procedure does not convey which </w:t>
      </w:r>
      <w:proofErr w:type="spellStart"/>
      <w:r w:rsidR="004B663F">
        <w:t>gNBs</w:t>
      </w:r>
      <w:proofErr w:type="spellEnd"/>
      <w:r w:rsidR="004B663F">
        <w:t xml:space="preserve"> or cells within </w:t>
      </w:r>
      <w:proofErr w:type="spellStart"/>
      <w:r w:rsidR="004B663F">
        <w:t>gNB</w:t>
      </w:r>
      <w:proofErr w:type="spellEnd"/>
      <w:r w:rsidR="004B663F">
        <w:t xml:space="preserve"> are going to MOCN RAN sharing</w:t>
      </w:r>
      <w:r>
        <w:t xml:space="preserve">. In case of both OAM and 5GC signalling based RAN sharing scenarios, </w:t>
      </w:r>
      <w:proofErr w:type="spellStart"/>
      <w:r w:rsidR="00C31187">
        <w:t>gNB</w:t>
      </w:r>
      <w:proofErr w:type="spellEnd"/>
      <w:r w:rsidR="00C31187">
        <w:t xml:space="preserve"> has to use OAM approach to determine which cells with a given </w:t>
      </w:r>
      <w:proofErr w:type="spellStart"/>
      <w:r w:rsidR="00C31187">
        <w:t>gNB</w:t>
      </w:r>
      <w:proofErr w:type="spellEnd"/>
      <w:r w:rsidR="00C31187">
        <w:t xml:space="preserve"> are participating in MBS RAN sharing.</w:t>
      </w:r>
    </w:p>
    <w:p w14:paraId="34B6FBB3" w14:textId="61417DE9" w:rsidR="00C31187" w:rsidRPr="00C8533B" w:rsidRDefault="00C31187" w:rsidP="00C31187">
      <w:pPr>
        <w:pStyle w:val="Proposal"/>
      </w:pPr>
      <w:bookmarkStart w:id="3" w:name="_Toc118206900"/>
      <w:r>
        <w:t xml:space="preserve">For both OAM and 5GC signalling based MBS RAN sharing solutions, NG-RAN has to </w:t>
      </w:r>
      <w:r w:rsidR="0042715D">
        <w:t>use</w:t>
      </w:r>
      <w:r>
        <w:t xml:space="preserve"> OAM based approach to determine which cells within a given </w:t>
      </w:r>
      <w:proofErr w:type="spellStart"/>
      <w:r w:rsidR="0042715D">
        <w:t>g</w:t>
      </w:r>
      <w:r>
        <w:t>NB</w:t>
      </w:r>
      <w:proofErr w:type="spellEnd"/>
      <w:r>
        <w:t xml:space="preserve"> are </w:t>
      </w:r>
      <w:r w:rsidR="0042715D">
        <w:t>participating in MBS RAN sharing.</w:t>
      </w:r>
      <w:bookmarkEnd w:id="3"/>
      <w:r w:rsidR="0042715D">
        <w:t xml:space="preserve"> </w:t>
      </w:r>
    </w:p>
    <w:p w14:paraId="171C3FF2" w14:textId="77777777" w:rsidR="000B2256" w:rsidRDefault="004B663F" w:rsidP="00857586">
      <w:r>
        <w:t xml:space="preserve">During Broadcast session setup procedure, </w:t>
      </w:r>
      <w:r w:rsidR="000B2256">
        <w:t xml:space="preserve">MBS Service Area IE includes list of TAI and NCGI. In case of MOCN RAN sharing scenarios, each PLMN may provide different set of TAI and NCGI in a given geographic area. For example, </w:t>
      </w:r>
    </w:p>
    <w:p w14:paraId="7D78389B" w14:textId="3500D9A8" w:rsidR="000B2256" w:rsidRDefault="000B2256" w:rsidP="000B2256">
      <w:pPr>
        <w:pStyle w:val="ListParagraph"/>
        <w:numPr>
          <w:ilvl w:val="0"/>
          <w:numId w:val="16"/>
        </w:numPr>
      </w:pPr>
      <w:r>
        <w:t xml:space="preserve">PLMN1 MBS Service Area NCGI list : 1-100, </w:t>
      </w:r>
    </w:p>
    <w:p w14:paraId="0FE4DAF3" w14:textId="032E9FA4" w:rsidR="00C31187" w:rsidRDefault="000B2256" w:rsidP="000B2256">
      <w:pPr>
        <w:pStyle w:val="ListParagraph"/>
        <w:numPr>
          <w:ilvl w:val="0"/>
          <w:numId w:val="16"/>
        </w:numPr>
      </w:pPr>
      <w:r>
        <w:t>PLMN2 MBS Service Area NCGI list : 1-25</w:t>
      </w:r>
      <w:r w:rsidR="007C0FE4">
        <w:t>,</w:t>
      </w:r>
    </w:p>
    <w:p w14:paraId="7D461284" w14:textId="2EAF0FD3" w:rsidR="000B2256" w:rsidRDefault="000B2256" w:rsidP="000B2256">
      <w:pPr>
        <w:pStyle w:val="ListParagraph"/>
        <w:numPr>
          <w:ilvl w:val="0"/>
          <w:numId w:val="16"/>
        </w:numPr>
      </w:pPr>
      <w:r>
        <w:t>PLMN3 MBS Service Area NCGI list : 1-50</w:t>
      </w:r>
      <w:r w:rsidR="007C0FE4">
        <w:t>,</w:t>
      </w:r>
    </w:p>
    <w:p w14:paraId="62CE74F0" w14:textId="0CFEE2CE" w:rsidR="000B2256" w:rsidRDefault="000B2256" w:rsidP="000B2256">
      <w:pPr>
        <w:pStyle w:val="ListParagraph"/>
        <w:numPr>
          <w:ilvl w:val="0"/>
          <w:numId w:val="16"/>
        </w:numPr>
      </w:pPr>
      <w:r>
        <w:t>PLMN4 MBS Service Area NCGI list : 1-100</w:t>
      </w:r>
      <w:r w:rsidR="007C0FE4">
        <w:t>.</w:t>
      </w:r>
    </w:p>
    <w:p w14:paraId="71B251DF" w14:textId="77777777" w:rsidR="00C85F42" w:rsidRDefault="000B2256" w:rsidP="000B2256">
      <w:r>
        <w:t>In this example,</w:t>
      </w:r>
      <w:r w:rsidR="00C85F42">
        <w:t xml:space="preserve"> MBS RAN sharing area includes:</w:t>
      </w:r>
    </w:p>
    <w:p w14:paraId="388B88C3" w14:textId="4723A58E" w:rsidR="00C85F42" w:rsidRDefault="000B2256" w:rsidP="00C85F42">
      <w:pPr>
        <w:pStyle w:val="ListParagraph"/>
        <w:numPr>
          <w:ilvl w:val="0"/>
          <w:numId w:val="16"/>
        </w:numPr>
      </w:pPr>
      <w:r>
        <w:t xml:space="preserve">NCGI list 1-25 is serving all PLMNs, </w:t>
      </w:r>
    </w:p>
    <w:p w14:paraId="193C54F2" w14:textId="77777777" w:rsidR="00C85F42" w:rsidRDefault="000B2256" w:rsidP="00C85F42">
      <w:pPr>
        <w:pStyle w:val="ListParagraph"/>
        <w:numPr>
          <w:ilvl w:val="0"/>
          <w:numId w:val="16"/>
        </w:numPr>
      </w:pPr>
      <w:r>
        <w:t xml:space="preserve">NCGI list 26-50 is serving PLMN1,PLMN3 &amp; PLMN4 </w:t>
      </w:r>
    </w:p>
    <w:p w14:paraId="6CAE4ECC" w14:textId="13693BB1" w:rsidR="000B2256" w:rsidRDefault="000B2256" w:rsidP="00C85F42">
      <w:pPr>
        <w:pStyle w:val="ListParagraph"/>
        <w:numPr>
          <w:ilvl w:val="0"/>
          <w:numId w:val="16"/>
        </w:numPr>
      </w:pPr>
      <w:r>
        <w:t>NCGI list 51-100 is serving PLMN1 &amp; PLMN4.</w:t>
      </w:r>
    </w:p>
    <w:p w14:paraId="14C385E6" w14:textId="74F37E65" w:rsidR="000F660B" w:rsidRDefault="00C85F42" w:rsidP="00857586">
      <w:r>
        <w:t>Based on this example illustration, we propose</w:t>
      </w:r>
    </w:p>
    <w:p w14:paraId="2DDB7987" w14:textId="294FB874" w:rsidR="000F660B" w:rsidRDefault="000F660B" w:rsidP="000F660B">
      <w:pPr>
        <w:pStyle w:val="Proposal"/>
      </w:pPr>
      <w:bookmarkStart w:id="4" w:name="_Toc118206901"/>
      <w:r>
        <w:t>MBS RAN Sharing area refers to an area of cells/TAs, where at least 2 PLMNs are providing same MBS service and within MBS RAN sharing area different group of cells/TAs may share different number of PLMNs</w:t>
      </w:r>
      <w:r w:rsidR="00C85F42">
        <w:t xml:space="preserve"> for a given MBS Service</w:t>
      </w:r>
      <w:r>
        <w:t>.</w:t>
      </w:r>
      <w:bookmarkEnd w:id="4"/>
    </w:p>
    <w:p w14:paraId="7263F5C8" w14:textId="7FD8E9F8" w:rsidR="007C0FE4" w:rsidRDefault="007C0FE4" w:rsidP="007C0FE4">
      <w:pPr>
        <w:pStyle w:val="Proposal"/>
        <w:numPr>
          <w:ilvl w:val="0"/>
          <w:numId w:val="0"/>
        </w:numPr>
        <w:ind w:left="990"/>
      </w:pPr>
    </w:p>
    <w:p w14:paraId="3F94DA16" w14:textId="4C7F55BC" w:rsidR="007C0FE4" w:rsidRDefault="007C0FE4" w:rsidP="007C0FE4">
      <w:pPr>
        <w:pStyle w:val="Proposal"/>
        <w:numPr>
          <w:ilvl w:val="0"/>
          <w:numId w:val="0"/>
        </w:numPr>
        <w:ind w:left="990"/>
      </w:pPr>
    </w:p>
    <w:p w14:paraId="4C08DBAC" w14:textId="0AE02F2D" w:rsidR="007C0FE4" w:rsidRDefault="007C0FE4" w:rsidP="007C0FE4">
      <w:pPr>
        <w:pStyle w:val="Proposal"/>
        <w:numPr>
          <w:ilvl w:val="0"/>
          <w:numId w:val="0"/>
        </w:numPr>
        <w:ind w:left="990"/>
      </w:pPr>
    </w:p>
    <w:p w14:paraId="557E9515" w14:textId="610BB29C" w:rsidR="007C0FE4" w:rsidRDefault="007C0FE4" w:rsidP="006105C0">
      <w:r w:rsidRPr="006105C0">
        <w:lastRenderedPageBreak/>
        <w:t xml:space="preserve">During the MBS Session setup procedure, 5GC provided MBS Session ID = TMGI (PLMN + Service ID) + Optional NID is used by NG-RAN in </w:t>
      </w:r>
      <w:r w:rsidR="006105C0" w:rsidRPr="006105C0">
        <w:t>both RAN signalling interfaces and MCCH</w:t>
      </w:r>
      <w:r w:rsidRPr="006105C0">
        <w:t xml:space="preserve"> to uniquely identify a specific MBS Service. </w:t>
      </w:r>
      <w:r w:rsidR="006105C0">
        <w:t xml:space="preserve">From UE perspective, PLMN provided in TMGI is not used for any specific AS or Non-AS functions and Service ID is used by UE to identify a specific MBS service. </w:t>
      </w:r>
    </w:p>
    <w:p w14:paraId="18CFFA65" w14:textId="54836A57" w:rsidR="006105C0" w:rsidRDefault="006105C0" w:rsidP="006105C0">
      <w:r>
        <w:t xml:space="preserve">In R14 LTE based </w:t>
      </w:r>
      <w:proofErr w:type="spellStart"/>
      <w:r>
        <w:t>eMBMS</w:t>
      </w:r>
      <w:proofErr w:type="spellEnd"/>
      <w:r>
        <w:t xml:space="preserve">, ROM (Receive Only Mode) was introduced and it uses reserved PLMN Id value of </w:t>
      </w:r>
      <w:r w:rsidRPr="006105C0">
        <w:t>MCC = 901 and MNC = 56</w:t>
      </w:r>
      <w:r>
        <w:t xml:space="preserve"> and these was no specific issue identified.</w:t>
      </w:r>
    </w:p>
    <w:p w14:paraId="50937E18" w14:textId="2163933E" w:rsidR="006105C0" w:rsidRPr="006105C0" w:rsidRDefault="006105C0" w:rsidP="006105C0">
      <w:r>
        <w:t xml:space="preserve">In our view, for NR MBS even if non-native PLMN Id is used in TMGI for MBS RAN sharing, we do not see any issue for legacy R17 </w:t>
      </w:r>
      <w:proofErr w:type="spellStart"/>
      <w:r>
        <w:t>gNBs</w:t>
      </w:r>
      <w:proofErr w:type="spellEnd"/>
      <w:r>
        <w:t xml:space="preserve"> or legacy UEs.</w:t>
      </w:r>
    </w:p>
    <w:p w14:paraId="520860BD" w14:textId="45170449" w:rsidR="000F660B" w:rsidRDefault="000F660B" w:rsidP="000F660B">
      <w:pPr>
        <w:pStyle w:val="Proposal"/>
      </w:pPr>
      <w:bookmarkStart w:id="5" w:name="_Toc118206902"/>
      <w:r>
        <w:t>For MBS RAN sharing, it is not essential to have native PLMN</w:t>
      </w:r>
      <w:r w:rsidR="006105C0">
        <w:t xml:space="preserve"> id in</w:t>
      </w:r>
      <w:r>
        <w:t xml:space="preserve"> TMGI.</w:t>
      </w:r>
      <w:bookmarkEnd w:id="5"/>
    </w:p>
    <w:p w14:paraId="695C0529" w14:textId="01194C71" w:rsidR="006105C0" w:rsidRDefault="006105C0" w:rsidP="006105C0">
      <w:r>
        <w:t>Depending on whether SA2 adopts 5GC signalling based or OAM based solution,</w:t>
      </w:r>
      <w:r w:rsidR="00F46E91">
        <w:t xml:space="preserve"> CU-CP has provide same MBS RAN sharing identifier to DU in F1-AP signalling to enable DU to identify list of PLMNs serving same MBS Service and broadcast common MRB configuration over MCCH signalling.</w:t>
      </w:r>
    </w:p>
    <w:p w14:paraId="71ABA597" w14:textId="42962D4B" w:rsidR="00A53C36" w:rsidRDefault="000F660B" w:rsidP="000F660B">
      <w:pPr>
        <w:pStyle w:val="Proposal"/>
      </w:pPr>
      <w:bookmarkStart w:id="6" w:name="_Toc118206903"/>
      <w:r>
        <w:t xml:space="preserve">CU-CP provides MBS </w:t>
      </w:r>
      <w:r w:rsidR="00A53C36">
        <w:t xml:space="preserve">RAN Sharing identifier to DU via F1-AP </w:t>
      </w:r>
      <w:r w:rsidR="00E7201D">
        <w:t>signalling</w:t>
      </w:r>
      <w:r w:rsidR="00A53C36">
        <w:t>.</w:t>
      </w:r>
      <w:bookmarkEnd w:id="6"/>
    </w:p>
    <w:p w14:paraId="5F337F08" w14:textId="0BDCCEAE" w:rsidR="004F674A" w:rsidRDefault="004F674A" w:rsidP="004F674A">
      <w:r>
        <w:t>Another aspect of Broadcast RAN sharing is whether to establish shared</w:t>
      </w:r>
      <w:r w:rsidR="0084746A">
        <w:t>/unicast</w:t>
      </w:r>
      <w:r>
        <w:t xml:space="preserve"> NG-U tunnels between CU-UP and UPFs belonging to multiple 5GCs. There are two possible options. </w:t>
      </w:r>
    </w:p>
    <w:p w14:paraId="27579ED2" w14:textId="729DC04C" w:rsidR="004F674A" w:rsidRDefault="004F674A" w:rsidP="004F674A">
      <w:r>
        <w:t>Option 1: During Broadcast session setup procedure,</w:t>
      </w:r>
      <w:r w:rsidR="00FA46A4">
        <w:t xml:space="preserve"> establish shared</w:t>
      </w:r>
      <w:r w:rsidR="0084746A">
        <w:t>/unicast</w:t>
      </w:r>
      <w:r w:rsidR="00FA46A4">
        <w:t xml:space="preserve"> NG-U tunnel between CU-UP and each of </w:t>
      </w:r>
      <w:r>
        <w:t xml:space="preserve"> </w:t>
      </w:r>
      <w:r w:rsidR="00FA46A4">
        <w:t xml:space="preserve">5GC UPFs. Upon receiving same Broadcast data from multiple UPFs, RAN </w:t>
      </w:r>
      <w:r w:rsidR="00097F50">
        <w:t xml:space="preserve">implementation </w:t>
      </w:r>
      <w:r w:rsidR="00FA46A4">
        <w:t xml:space="preserve">will consider data from only one UPF and will discard data received from other UPFs. </w:t>
      </w:r>
      <w:r w:rsidR="00097F50">
        <w:t>From transport network perspective, t</w:t>
      </w:r>
      <w:r w:rsidR="00FA46A4">
        <w:t xml:space="preserve">his </w:t>
      </w:r>
      <w:r w:rsidR="00F46E91">
        <w:t>may be</w:t>
      </w:r>
      <w:r w:rsidR="00FA46A4">
        <w:t xml:space="preserve"> inefficient to establish multiple </w:t>
      </w:r>
      <w:r w:rsidR="00F74E92">
        <w:t>shared</w:t>
      </w:r>
      <w:r w:rsidR="0084746A">
        <w:t>/unicast</w:t>
      </w:r>
      <w:r w:rsidR="00F74E92">
        <w:t xml:space="preserve"> NG-U tunnels and discarding data at RAN node</w:t>
      </w:r>
      <w:r w:rsidR="00097F50">
        <w:t xml:space="preserve"> based on implementation</w:t>
      </w:r>
      <w:r w:rsidR="00F74E92">
        <w:t>.</w:t>
      </w:r>
      <w:r w:rsidR="00F46E91">
        <w:t xml:space="preserve"> But advantage is we can avoid additional signalling enhancements.</w:t>
      </w:r>
    </w:p>
    <w:p w14:paraId="5BA593AF" w14:textId="6A0ED1DA" w:rsidR="00F74E92" w:rsidRPr="00A80705" w:rsidRDefault="00F74E92" w:rsidP="004F674A">
      <w:r>
        <w:t>Option 2: Establish shared</w:t>
      </w:r>
      <w:r w:rsidR="0084746A">
        <w:t>/unicast</w:t>
      </w:r>
      <w:r>
        <w:t xml:space="preserve"> NG-U tunnel with only one 5GC UPF</w:t>
      </w:r>
      <w:r w:rsidR="00F46E91">
        <w:t xml:space="preserve"> as primary and with another PLMN UPF as secondary as backup</w:t>
      </w:r>
      <w:r>
        <w:t xml:space="preserve"> and </w:t>
      </w:r>
      <w:r w:rsidR="0084746A">
        <w:t>not establishing</w:t>
      </w:r>
      <w:r>
        <w:t xml:space="preserve"> shared</w:t>
      </w:r>
      <w:r w:rsidR="0084746A">
        <w:t>/unicast</w:t>
      </w:r>
      <w:r>
        <w:t xml:space="preserve"> NG-U tunnel establishment with </w:t>
      </w:r>
      <w:r w:rsidR="00F46E91">
        <w:t>each of</w:t>
      </w:r>
      <w:r>
        <w:t xml:space="preserve"> 5GC UPFs</w:t>
      </w:r>
      <w:r w:rsidR="00F46E91">
        <w:t xml:space="preserve"> of other MOCN PLMNs</w:t>
      </w:r>
      <w:r>
        <w:t xml:space="preserve">. This method </w:t>
      </w:r>
      <w:r w:rsidR="00F46E91">
        <w:t>adds</w:t>
      </w:r>
      <w:r w:rsidR="0084746A">
        <w:t xml:space="preserve"> </w:t>
      </w:r>
      <w:r w:rsidR="00F46E91">
        <w:t>additional</w:t>
      </w:r>
      <w:r>
        <w:t xml:space="preserve"> signalling</w:t>
      </w:r>
      <w:r w:rsidR="0084746A">
        <w:t xml:space="preserve"> </w:t>
      </w:r>
      <w:r w:rsidR="00F46E91">
        <w:t xml:space="preserve">enhancements </w:t>
      </w:r>
      <w:r>
        <w:t>but it is efficient method</w:t>
      </w:r>
      <w:r w:rsidR="00F46E91">
        <w:t xml:space="preserve"> from transport resource utilization point of view</w:t>
      </w:r>
      <w:r>
        <w:t>.</w:t>
      </w:r>
      <w:r w:rsidR="00F46E91">
        <w:t xml:space="preserve"> This can be regarded as optimization.</w:t>
      </w:r>
    </w:p>
    <w:p w14:paraId="3993ED06" w14:textId="0C39B5FE" w:rsidR="004F674A" w:rsidRDefault="00097F50" w:rsidP="00097F50">
      <w:r>
        <w:t>Considering</w:t>
      </w:r>
      <w:r w:rsidR="00F74E92">
        <w:t xml:space="preserve"> </w:t>
      </w:r>
      <w:r>
        <w:t>option 1 vs option 2, from RAN perspective</w:t>
      </w:r>
      <w:r w:rsidR="00F46E91">
        <w:t>, we propose</w:t>
      </w:r>
    </w:p>
    <w:p w14:paraId="077B53A1" w14:textId="77777777" w:rsidR="00F46E91" w:rsidRDefault="00F46E91" w:rsidP="00F46E91">
      <w:pPr>
        <w:pStyle w:val="Proposal"/>
      </w:pPr>
      <w:bookmarkStart w:id="7" w:name="_Toc118206904"/>
      <w:r>
        <w:t>For shared NG-U tunnel setup, NG-RAN will setup shared NG-U tunnels with each of the PLMNs and RAN can discard duplicate data based on implementation.</w:t>
      </w:r>
      <w:bookmarkEnd w:id="7"/>
      <w:r>
        <w:t xml:space="preserve"> </w:t>
      </w:r>
    </w:p>
    <w:p w14:paraId="2143EB15" w14:textId="4CD44641" w:rsidR="00F46E91" w:rsidRDefault="00F46E91" w:rsidP="00F46E91">
      <w:pPr>
        <w:pStyle w:val="Proposal"/>
      </w:pPr>
      <w:bookmarkStart w:id="8" w:name="_Toc118206905"/>
      <w:r>
        <w:t>Support establishment of single shared/unicast NG-U tunnel with one PLMN UPF and establishment of primary shared/unicast NG-U tunnel and secondary shared/unicast NG-U tunnel setup procedures towards UPFs can be supported as second priority optimization.</w:t>
      </w:r>
      <w:bookmarkEnd w:id="8"/>
      <w:r>
        <w:t xml:space="preserve"> </w:t>
      </w:r>
    </w:p>
    <w:p w14:paraId="611DB4DA" w14:textId="3862716D" w:rsidR="004F674A" w:rsidRDefault="004F674A" w:rsidP="004F674A">
      <w:pPr>
        <w:pStyle w:val="Proposal"/>
        <w:numPr>
          <w:ilvl w:val="0"/>
          <w:numId w:val="0"/>
        </w:numPr>
        <w:ind w:left="990"/>
      </w:pPr>
    </w:p>
    <w:p w14:paraId="33A62236" w14:textId="06980CCD" w:rsidR="00F46E91" w:rsidRDefault="00F46E91" w:rsidP="004F674A">
      <w:pPr>
        <w:pStyle w:val="Proposal"/>
        <w:numPr>
          <w:ilvl w:val="0"/>
          <w:numId w:val="0"/>
        </w:numPr>
        <w:ind w:left="990"/>
      </w:pPr>
    </w:p>
    <w:p w14:paraId="122FB824" w14:textId="4BB8023D" w:rsidR="004A4520" w:rsidRDefault="004A4520" w:rsidP="004F674A">
      <w:pPr>
        <w:pStyle w:val="Proposal"/>
        <w:numPr>
          <w:ilvl w:val="0"/>
          <w:numId w:val="0"/>
        </w:numPr>
        <w:ind w:left="990"/>
      </w:pPr>
    </w:p>
    <w:p w14:paraId="6D3AAABC" w14:textId="7EB4E08F" w:rsidR="004A4520" w:rsidRDefault="004A4520" w:rsidP="004F674A">
      <w:pPr>
        <w:pStyle w:val="Proposal"/>
        <w:numPr>
          <w:ilvl w:val="0"/>
          <w:numId w:val="0"/>
        </w:numPr>
        <w:ind w:left="990"/>
      </w:pPr>
    </w:p>
    <w:p w14:paraId="7C17CE4C" w14:textId="38523FA8" w:rsidR="004A4520" w:rsidRDefault="004A4520" w:rsidP="004F674A">
      <w:pPr>
        <w:pStyle w:val="Proposal"/>
        <w:numPr>
          <w:ilvl w:val="0"/>
          <w:numId w:val="0"/>
        </w:numPr>
        <w:ind w:left="990"/>
      </w:pPr>
    </w:p>
    <w:p w14:paraId="4660E839" w14:textId="77777777" w:rsidR="004A4520" w:rsidRPr="004F674A" w:rsidRDefault="004A4520" w:rsidP="004F674A">
      <w:pPr>
        <w:pStyle w:val="Proposal"/>
        <w:numPr>
          <w:ilvl w:val="0"/>
          <w:numId w:val="0"/>
        </w:numPr>
        <w:ind w:left="990"/>
      </w:pPr>
    </w:p>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lastRenderedPageBreak/>
        <w:t xml:space="preserve">Summary </w:t>
      </w:r>
    </w:p>
    <w:p w14:paraId="37FFE756" w14:textId="3476DF85" w:rsidR="00F81BB5" w:rsidRDefault="00FF4388" w:rsidP="00CF4AAC">
      <w:pPr>
        <w:jc w:val="both"/>
      </w:pPr>
      <w:r>
        <w:t xml:space="preserve">Based on </w:t>
      </w:r>
      <w:r w:rsidR="004A4520">
        <w:t xml:space="preserve">above </w:t>
      </w:r>
      <w:r w:rsidR="00CC0FBD">
        <w:t>discussion</w:t>
      </w:r>
      <w:r>
        <w:t>, we have the following proposals:</w:t>
      </w:r>
    </w:p>
    <w:p w14:paraId="29F94897" w14:textId="673E0C77" w:rsidR="004A4520" w:rsidRPr="004A4520" w:rsidRDefault="00A5464A">
      <w:pPr>
        <w:pStyle w:val="TOC1"/>
        <w:rPr>
          <w:rFonts w:asciiTheme="minorHAnsi" w:eastAsiaTheme="minorEastAsia" w:hAnsiTheme="minorHAnsi" w:cstheme="minorBidi"/>
          <w:b/>
          <w:noProof/>
          <w:sz w:val="22"/>
          <w:szCs w:val="22"/>
          <w:lang w:val="en-US"/>
        </w:rPr>
      </w:pPr>
      <w:r w:rsidRPr="004A4520">
        <w:rPr>
          <w:b/>
        </w:rPr>
        <w:fldChar w:fldCharType="begin"/>
      </w:r>
      <w:r w:rsidRPr="004A4520">
        <w:rPr>
          <w:b/>
        </w:rPr>
        <w:instrText xml:space="preserve"> TOC \t "Proposal" \z \n</w:instrText>
      </w:r>
      <w:r w:rsidRPr="004A4520">
        <w:rPr>
          <w:b/>
        </w:rPr>
        <w:fldChar w:fldCharType="separate"/>
      </w:r>
      <w:r w:rsidR="004A4520" w:rsidRPr="004A4520">
        <w:rPr>
          <w:b/>
          <w:noProof/>
        </w:rPr>
        <w:t>Proposal 1.</w:t>
      </w:r>
      <w:r w:rsidR="004A4520" w:rsidRPr="004A4520">
        <w:rPr>
          <w:rFonts w:asciiTheme="minorHAnsi" w:eastAsiaTheme="minorEastAsia" w:hAnsiTheme="minorHAnsi" w:cstheme="minorBidi"/>
          <w:b/>
          <w:noProof/>
          <w:sz w:val="22"/>
          <w:szCs w:val="22"/>
          <w:lang w:val="en-US"/>
        </w:rPr>
        <w:tab/>
      </w:r>
      <w:r w:rsidR="004A4520" w:rsidRPr="004A4520">
        <w:rPr>
          <w:b/>
          <w:noProof/>
        </w:rPr>
        <w:t>Agree to support Broadcast RAN sharing scenarios including Aggregated gNB, Disaggregated gNB with both CU and DU shared, Only DU shared and only some cells within gNB are shared.</w:t>
      </w:r>
    </w:p>
    <w:p w14:paraId="5B629162" w14:textId="77777777" w:rsidR="004A4520" w:rsidRPr="004A4520" w:rsidRDefault="004A4520">
      <w:pPr>
        <w:pStyle w:val="TOC1"/>
        <w:rPr>
          <w:rFonts w:asciiTheme="minorHAnsi" w:eastAsiaTheme="minorEastAsia" w:hAnsiTheme="minorHAnsi" w:cstheme="minorBidi"/>
          <w:b/>
          <w:noProof/>
          <w:sz w:val="22"/>
          <w:szCs w:val="22"/>
          <w:lang w:val="en-US"/>
        </w:rPr>
      </w:pPr>
      <w:r w:rsidRPr="004A4520">
        <w:rPr>
          <w:b/>
          <w:noProof/>
        </w:rPr>
        <w:t>Proposal 2.</w:t>
      </w:r>
      <w:r w:rsidRPr="004A4520">
        <w:rPr>
          <w:rFonts w:asciiTheme="minorHAnsi" w:eastAsiaTheme="minorEastAsia" w:hAnsiTheme="minorHAnsi" w:cstheme="minorBidi"/>
          <w:b/>
          <w:noProof/>
          <w:sz w:val="22"/>
          <w:szCs w:val="22"/>
          <w:lang w:val="en-US"/>
        </w:rPr>
        <w:tab/>
      </w:r>
      <w:r w:rsidRPr="004A4520">
        <w:rPr>
          <w:b/>
          <w:noProof/>
        </w:rPr>
        <w:t>For both OAM and 5GC signalling based MBS RAN sharing solutions, NG-RAN has to use OAM based approach to determine which cells within a given gNB are participating in MBS RAN sharing.</w:t>
      </w:r>
    </w:p>
    <w:p w14:paraId="6F705635" w14:textId="77777777" w:rsidR="004A4520" w:rsidRPr="004A4520" w:rsidRDefault="004A4520">
      <w:pPr>
        <w:pStyle w:val="TOC1"/>
        <w:rPr>
          <w:rFonts w:asciiTheme="minorHAnsi" w:eastAsiaTheme="minorEastAsia" w:hAnsiTheme="minorHAnsi" w:cstheme="minorBidi"/>
          <w:b/>
          <w:noProof/>
          <w:sz w:val="22"/>
          <w:szCs w:val="22"/>
          <w:lang w:val="en-US"/>
        </w:rPr>
      </w:pPr>
      <w:r w:rsidRPr="004A4520">
        <w:rPr>
          <w:b/>
          <w:noProof/>
        </w:rPr>
        <w:t>Proposal 3.</w:t>
      </w:r>
      <w:r w:rsidRPr="004A4520">
        <w:rPr>
          <w:rFonts w:asciiTheme="minorHAnsi" w:eastAsiaTheme="minorEastAsia" w:hAnsiTheme="minorHAnsi" w:cstheme="minorBidi"/>
          <w:b/>
          <w:noProof/>
          <w:sz w:val="22"/>
          <w:szCs w:val="22"/>
          <w:lang w:val="en-US"/>
        </w:rPr>
        <w:tab/>
      </w:r>
      <w:r w:rsidRPr="004A4520">
        <w:rPr>
          <w:b/>
          <w:noProof/>
        </w:rPr>
        <w:t>MBS RAN Sharing area refers to an area of cells/TAs, where at least 2 PLMNs are providing same MBS service and within MBS RAN sharing area different group of cells/TAs may share different number of PLMNs for a given MBS Service.</w:t>
      </w:r>
    </w:p>
    <w:p w14:paraId="43A827E3" w14:textId="77777777" w:rsidR="004A4520" w:rsidRPr="004A4520" w:rsidRDefault="004A4520">
      <w:pPr>
        <w:pStyle w:val="TOC1"/>
        <w:rPr>
          <w:rFonts w:asciiTheme="minorHAnsi" w:eastAsiaTheme="minorEastAsia" w:hAnsiTheme="minorHAnsi" w:cstheme="minorBidi"/>
          <w:b/>
          <w:noProof/>
          <w:sz w:val="22"/>
          <w:szCs w:val="22"/>
          <w:lang w:val="en-US"/>
        </w:rPr>
      </w:pPr>
      <w:r w:rsidRPr="004A4520">
        <w:rPr>
          <w:b/>
          <w:noProof/>
        </w:rPr>
        <w:t>Proposal 4.</w:t>
      </w:r>
      <w:r w:rsidRPr="004A4520">
        <w:rPr>
          <w:rFonts w:asciiTheme="minorHAnsi" w:eastAsiaTheme="minorEastAsia" w:hAnsiTheme="minorHAnsi" w:cstheme="minorBidi"/>
          <w:b/>
          <w:noProof/>
          <w:sz w:val="22"/>
          <w:szCs w:val="22"/>
          <w:lang w:val="en-US"/>
        </w:rPr>
        <w:tab/>
      </w:r>
      <w:r w:rsidRPr="004A4520">
        <w:rPr>
          <w:b/>
          <w:noProof/>
        </w:rPr>
        <w:t>For MBS RAN sharing, it is not essential to have native PLMN id in TMGI.</w:t>
      </w:r>
    </w:p>
    <w:p w14:paraId="250F1A64" w14:textId="77777777" w:rsidR="004A4520" w:rsidRPr="004A4520" w:rsidRDefault="004A4520">
      <w:pPr>
        <w:pStyle w:val="TOC1"/>
        <w:rPr>
          <w:rFonts w:asciiTheme="minorHAnsi" w:eastAsiaTheme="minorEastAsia" w:hAnsiTheme="minorHAnsi" w:cstheme="minorBidi"/>
          <w:b/>
          <w:noProof/>
          <w:sz w:val="22"/>
          <w:szCs w:val="22"/>
          <w:lang w:val="en-US"/>
        </w:rPr>
      </w:pPr>
      <w:r w:rsidRPr="004A4520">
        <w:rPr>
          <w:b/>
          <w:noProof/>
        </w:rPr>
        <w:t>Proposal 5.</w:t>
      </w:r>
      <w:r w:rsidRPr="004A4520">
        <w:rPr>
          <w:rFonts w:asciiTheme="minorHAnsi" w:eastAsiaTheme="minorEastAsia" w:hAnsiTheme="minorHAnsi" w:cstheme="minorBidi"/>
          <w:b/>
          <w:noProof/>
          <w:sz w:val="22"/>
          <w:szCs w:val="22"/>
          <w:lang w:val="en-US"/>
        </w:rPr>
        <w:tab/>
      </w:r>
      <w:r w:rsidRPr="004A4520">
        <w:rPr>
          <w:b/>
          <w:noProof/>
        </w:rPr>
        <w:t>CU-CP provides MBS RAN Sharing identifier to DU via F1-AP signalling.</w:t>
      </w:r>
    </w:p>
    <w:p w14:paraId="4F742985" w14:textId="77777777" w:rsidR="004A4520" w:rsidRPr="004A4520" w:rsidRDefault="004A4520">
      <w:pPr>
        <w:pStyle w:val="TOC1"/>
        <w:rPr>
          <w:rFonts w:asciiTheme="minorHAnsi" w:eastAsiaTheme="minorEastAsia" w:hAnsiTheme="minorHAnsi" w:cstheme="minorBidi"/>
          <w:b/>
          <w:noProof/>
          <w:sz w:val="22"/>
          <w:szCs w:val="22"/>
          <w:lang w:val="en-US"/>
        </w:rPr>
      </w:pPr>
      <w:r w:rsidRPr="004A4520">
        <w:rPr>
          <w:b/>
          <w:noProof/>
        </w:rPr>
        <w:t>Proposal 6.</w:t>
      </w:r>
      <w:r w:rsidRPr="004A4520">
        <w:rPr>
          <w:rFonts w:asciiTheme="minorHAnsi" w:eastAsiaTheme="minorEastAsia" w:hAnsiTheme="minorHAnsi" w:cstheme="minorBidi"/>
          <w:b/>
          <w:noProof/>
          <w:sz w:val="22"/>
          <w:szCs w:val="22"/>
          <w:lang w:val="en-US"/>
        </w:rPr>
        <w:tab/>
      </w:r>
      <w:r w:rsidRPr="004A4520">
        <w:rPr>
          <w:b/>
          <w:noProof/>
        </w:rPr>
        <w:t>For shared NG-U tunnel setup, NG-RAN will setup shared NG-U tunnels with each of the PLMNs and RAN can discard duplicate data based on implementation.</w:t>
      </w:r>
    </w:p>
    <w:p w14:paraId="3669C030" w14:textId="77777777" w:rsidR="004A4520" w:rsidRPr="004A4520" w:rsidRDefault="004A4520">
      <w:pPr>
        <w:pStyle w:val="TOC1"/>
        <w:rPr>
          <w:rFonts w:asciiTheme="minorHAnsi" w:eastAsiaTheme="minorEastAsia" w:hAnsiTheme="minorHAnsi" w:cstheme="minorBidi"/>
          <w:b/>
          <w:noProof/>
          <w:sz w:val="22"/>
          <w:szCs w:val="22"/>
          <w:lang w:val="en-US"/>
        </w:rPr>
      </w:pPr>
      <w:r w:rsidRPr="004A4520">
        <w:rPr>
          <w:b/>
          <w:noProof/>
        </w:rPr>
        <w:t>Proposal 7.</w:t>
      </w:r>
      <w:r w:rsidRPr="004A4520">
        <w:rPr>
          <w:rFonts w:asciiTheme="minorHAnsi" w:eastAsiaTheme="minorEastAsia" w:hAnsiTheme="minorHAnsi" w:cstheme="minorBidi"/>
          <w:b/>
          <w:noProof/>
          <w:sz w:val="22"/>
          <w:szCs w:val="22"/>
          <w:lang w:val="en-US"/>
        </w:rPr>
        <w:tab/>
      </w:r>
      <w:r w:rsidRPr="004A4520">
        <w:rPr>
          <w:b/>
          <w:noProof/>
        </w:rPr>
        <w:t>Support establishment of single shared/unicast NG-U tunnel with one PLMN UPF and establishment of primary shared/unicast NG-U tunnel and secondary shared/unicast NG-U tunnel setup procedures towards UPFs can be supported as second priority optimization.</w:t>
      </w:r>
    </w:p>
    <w:p w14:paraId="054AB003" w14:textId="11FEC85C" w:rsidR="00E85BA7" w:rsidRDefault="00A5464A" w:rsidP="00E85BA7">
      <w:pPr>
        <w:pStyle w:val="Proposal"/>
        <w:numPr>
          <w:ilvl w:val="0"/>
          <w:numId w:val="0"/>
        </w:numPr>
        <w:ind w:left="990" w:hanging="990"/>
      </w:pPr>
      <w:r w:rsidRPr="004A4520">
        <w:fldChar w:fldCharType="end"/>
      </w:r>
    </w:p>
    <w:p w14:paraId="7898D74B" w14:textId="1A8842F2" w:rsidR="00E85BA7" w:rsidRDefault="00E85BA7" w:rsidP="00E85BA7">
      <w:pPr>
        <w:pStyle w:val="Heading1"/>
        <w:rPr>
          <w:rFonts w:ascii="Times New Roman" w:hAnsi="Times New Roman"/>
        </w:rPr>
      </w:pPr>
      <w:r>
        <w:rPr>
          <w:rFonts w:ascii="Times New Roman" w:hAnsi="Times New Roman"/>
        </w:rPr>
        <w:t>References</w:t>
      </w:r>
    </w:p>
    <w:p w14:paraId="4AF6BA60" w14:textId="553CEFFD" w:rsidR="00D83081" w:rsidRDefault="00E85BA7" w:rsidP="00E85BA7">
      <w:pPr>
        <w:spacing w:after="0" w:line="276" w:lineRule="auto"/>
      </w:pPr>
      <w:r>
        <w:t xml:space="preserve">[1] TR 23.700-47: </w:t>
      </w:r>
      <w:r w:rsidRPr="007D7053">
        <w:t>Study on architectural enhancements for</w:t>
      </w:r>
      <w:r>
        <w:t xml:space="preserve"> </w:t>
      </w:r>
      <w:r w:rsidRPr="007D7053">
        <w:t>5G multicast-broadcast services</w:t>
      </w:r>
      <w:r>
        <w:t>, Phase 2</w:t>
      </w:r>
    </w:p>
    <w:sectPr w:rsidR="00D83081" w:rsidSect="0028052E">
      <w:headerReference w:type="even" r:id="rId12"/>
      <w:footerReference w:type="even"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8849D" w14:textId="77777777" w:rsidR="00397C3B" w:rsidRDefault="00397C3B">
      <w:pPr>
        <w:spacing w:after="0"/>
      </w:pPr>
      <w:r>
        <w:separator/>
      </w:r>
    </w:p>
  </w:endnote>
  <w:endnote w:type="continuationSeparator" w:id="0">
    <w:p w14:paraId="2066F9DC" w14:textId="77777777" w:rsidR="00397C3B" w:rsidRDefault="00397C3B">
      <w:pPr>
        <w:spacing w:after="0"/>
      </w:pPr>
      <w:r>
        <w:continuationSeparator/>
      </w:r>
    </w:p>
  </w:endnote>
  <w:endnote w:type="continuationNotice" w:id="1">
    <w:p w14:paraId="030DF4D7" w14:textId="77777777" w:rsidR="00397C3B" w:rsidRDefault="00397C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default"/>
    <w:sig w:usb0="00000000" w:usb1="00000000" w:usb2="00A0C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46210" w14:textId="77777777" w:rsidR="00397C3B" w:rsidRDefault="00397C3B">
      <w:pPr>
        <w:spacing w:after="0"/>
      </w:pPr>
      <w:r>
        <w:separator/>
      </w:r>
    </w:p>
  </w:footnote>
  <w:footnote w:type="continuationSeparator" w:id="0">
    <w:p w14:paraId="10433835" w14:textId="77777777" w:rsidR="00397C3B" w:rsidRDefault="00397C3B">
      <w:pPr>
        <w:spacing w:after="0"/>
      </w:pPr>
      <w:r>
        <w:continuationSeparator/>
      </w:r>
    </w:p>
  </w:footnote>
  <w:footnote w:type="continuationNotice" w:id="1">
    <w:p w14:paraId="2F366292" w14:textId="77777777" w:rsidR="00397C3B" w:rsidRDefault="00397C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8020D26A"/>
    <w:lvl w:ilvl="0" w:tplc="EDE2989C">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F290635"/>
    <w:multiLevelType w:val="hybridMultilevel"/>
    <w:tmpl w:val="7B52967A"/>
    <w:lvl w:ilvl="0" w:tplc="2624A75E">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6"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3B2B315E"/>
    <w:multiLevelType w:val="hybridMultilevel"/>
    <w:tmpl w:val="64381E10"/>
    <w:lvl w:ilvl="0" w:tplc="39CCA9F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F040E68"/>
    <w:multiLevelType w:val="multilevel"/>
    <w:tmpl w:val="4CF016D6"/>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DF6004"/>
    <w:multiLevelType w:val="hybridMultilevel"/>
    <w:tmpl w:val="91DE884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107BB4"/>
    <w:multiLevelType w:val="hybridMultilevel"/>
    <w:tmpl w:val="D34475D8"/>
    <w:lvl w:ilvl="0" w:tplc="39CCA9F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6"/>
  </w:num>
  <w:num w:numId="2" w16cid:durableId="2132168923">
    <w:abstractNumId w:val="8"/>
  </w:num>
  <w:num w:numId="3" w16cid:durableId="115368091">
    <w:abstractNumId w:val="9"/>
  </w:num>
  <w:num w:numId="4" w16cid:durableId="1026325172">
    <w:abstractNumId w:val="1"/>
  </w:num>
  <w:num w:numId="5" w16cid:durableId="57484751">
    <w:abstractNumId w:val="12"/>
  </w:num>
  <w:num w:numId="6" w16cid:durableId="20755387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2715761">
    <w:abstractNumId w:val="3"/>
  </w:num>
  <w:num w:numId="8" w16cid:durableId="255947967">
    <w:abstractNumId w:val="2"/>
  </w:num>
  <w:num w:numId="9" w16cid:durableId="1191144270">
    <w:abstractNumId w:val="10"/>
  </w:num>
  <w:num w:numId="10" w16cid:durableId="392896516">
    <w:abstractNumId w:val="14"/>
  </w:num>
  <w:num w:numId="11" w16cid:durableId="1511211935">
    <w:abstractNumId w:val="13"/>
  </w:num>
  <w:num w:numId="12" w16cid:durableId="1260210478">
    <w:abstractNumId w:val="8"/>
  </w:num>
  <w:num w:numId="13" w16cid:durableId="1654333961">
    <w:abstractNumId w:val="15"/>
  </w:num>
  <w:num w:numId="14" w16cid:durableId="925655134">
    <w:abstractNumId w:val="7"/>
  </w:num>
  <w:num w:numId="15" w16cid:durableId="2065332621">
    <w:abstractNumId w:val="11"/>
  </w:num>
  <w:num w:numId="16" w16cid:durableId="1877698934">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bordersDoNotSurroundHeader/>
  <w:bordersDoNotSurroundFooter/>
  <w:proofState w:spelling="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611"/>
    <w:rsid w:val="00004710"/>
    <w:rsid w:val="00004BF6"/>
    <w:rsid w:val="00004EFE"/>
    <w:rsid w:val="00005F3B"/>
    <w:rsid w:val="00006D93"/>
    <w:rsid w:val="000075D4"/>
    <w:rsid w:val="00007AC4"/>
    <w:rsid w:val="00007BD1"/>
    <w:rsid w:val="00010133"/>
    <w:rsid w:val="0001102B"/>
    <w:rsid w:val="00011195"/>
    <w:rsid w:val="0001179D"/>
    <w:rsid w:val="000119B3"/>
    <w:rsid w:val="00011CB6"/>
    <w:rsid w:val="00012261"/>
    <w:rsid w:val="00013395"/>
    <w:rsid w:val="0001486D"/>
    <w:rsid w:val="00014881"/>
    <w:rsid w:val="00015268"/>
    <w:rsid w:val="000159BE"/>
    <w:rsid w:val="00015C04"/>
    <w:rsid w:val="000169E2"/>
    <w:rsid w:val="00016EC3"/>
    <w:rsid w:val="00017CEE"/>
    <w:rsid w:val="0002080D"/>
    <w:rsid w:val="00020A6B"/>
    <w:rsid w:val="000210FF"/>
    <w:rsid w:val="00021364"/>
    <w:rsid w:val="00021F7F"/>
    <w:rsid w:val="00022E66"/>
    <w:rsid w:val="00022FBC"/>
    <w:rsid w:val="00023024"/>
    <w:rsid w:val="0002344D"/>
    <w:rsid w:val="00023719"/>
    <w:rsid w:val="00023B0B"/>
    <w:rsid w:val="00023F87"/>
    <w:rsid w:val="00024C64"/>
    <w:rsid w:val="00024D2F"/>
    <w:rsid w:val="0002710E"/>
    <w:rsid w:val="00030B16"/>
    <w:rsid w:val="00030C8D"/>
    <w:rsid w:val="00030F47"/>
    <w:rsid w:val="00031084"/>
    <w:rsid w:val="00031C87"/>
    <w:rsid w:val="000322FA"/>
    <w:rsid w:val="00032D4B"/>
    <w:rsid w:val="00033D08"/>
    <w:rsid w:val="00035170"/>
    <w:rsid w:val="00035257"/>
    <w:rsid w:val="00036273"/>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7D7"/>
    <w:rsid w:val="00045A00"/>
    <w:rsid w:val="00046181"/>
    <w:rsid w:val="000468F3"/>
    <w:rsid w:val="00046B05"/>
    <w:rsid w:val="00046EFD"/>
    <w:rsid w:val="00047C8F"/>
    <w:rsid w:val="00050636"/>
    <w:rsid w:val="00050C4B"/>
    <w:rsid w:val="00050E3F"/>
    <w:rsid w:val="0005158F"/>
    <w:rsid w:val="000515C5"/>
    <w:rsid w:val="000515F1"/>
    <w:rsid w:val="000522C1"/>
    <w:rsid w:val="00052651"/>
    <w:rsid w:val="00052B52"/>
    <w:rsid w:val="00053635"/>
    <w:rsid w:val="000543A1"/>
    <w:rsid w:val="000544B1"/>
    <w:rsid w:val="00054B46"/>
    <w:rsid w:val="0005702C"/>
    <w:rsid w:val="00057164"/>
    <w:rsid w:val="00060129"/>
    <w:rsid w:val="0006036E"/>
    <w:rsid w:val="00061A7A"/>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206E"/>
    <w:rsid w:val="000728E7"/>
    <w:rsid w:val="00072EA0"/>
    <w:rsid w:val="0007475B"/>
    <w:rsid w:val="00074AD2"/>
    <w:rsid w:val="000761BA"/>
    <w:rsid w:val="000763D7"/>
    <w:rsid w:val="000773E9"/>
    <w:rsid w:val="0008008F"/>
    <w:rsid w:val="00080100"/>
    <w:rsid w:val="0008017F"/>
    <w:rsid w:val="000810A5"/>
    <w:rsid w:val="00081B65"/>
    <w:rsid w:val="00081F4C"/>
    <w:rsid w:val="00083156"/>
    <w:rsid w:val="000846BD"/>
    <w:rsid w:val="000848BE"/>
    <w:rsid w:val="00084B4B"/>
    <w:rsid w:val="00084DBD"/>
    <w:rsid w:val="000858CC"/>
    <w:rsid w:val="00086962"/>
    <w:rsid w:val="000869F5"/>
    <w:rsid w:val="00087211"/>
    <w:rsid w:val="000875EC"/>
    <w:rsid w:val="00087862"/>
    <w:rsid w:val="00090F1F"/>
    <w:rsid w:val="000910C6"/>
    <w:rsid w:val="00091749"/>
    <w:rsid w:val="00091C17"/>
    <w:rsid w:val="000955E0"/>
    <w:rsid w:val="000956B5"/>
    <w:rsid w:val="00096451"/>
    <w:rsid w:val="00096622"/>
    <w:rsid w:val="00096ED6"/>
    <w:rsid w:val="00097C42"/>
    <w:rsid w:val="00097F50"/>
    <w:rsid w:val="000A07B1"/>
    <w:rsid w:val="000A096A"/>
    <w:rsid w:val="000A1B8A"/>
    <w:rsid w:val="000A1C7E"/>
    <w:rsid w:val="000A2136"/>
    <w:rsid w:val="000A24C0"/>
    <w:rsid w:val="000A24DF"/>
    <w:rsid w:val="000A2813"/>
    <w:rsid w:val="000A3AC5"/>
    <w:rsid w:val="000A42F0"/>
    <w:rsid w:val="000A49C8"/>
    <w:rsid w:val="000A4AD6"/>
    <w:rsid w:val="000A4E57"/>
    <w:rsid w:val="000A52DB"/>
    <w:rsid w:val="000A5B56"/>
    <w:rsid w:val="000A5BB3"/>
    <w:rsid w:val="000A65A7"/>
    <w:rsid w:val="000A7637"/>
    <w:rsid w:val="000A7E40"/>
    <w:rsid w:val="000B1029"/>
    <w:rsid w:val="000B1EA8"/>
    <w:rsid w:val="000B2256"/>
    <w:rsid w:val="000B2434"/>
    <w:rsid w:val="000B2B6C"/>
    <w:rsid w:val="000B2F90"/>
    <w:rsid w:val="000B402F"/>
    <w:rsid w:val="000B42CC"/>
    <w:rsid w:val="000B43E4"/>
    <w:rsid w:val="000B4817"/>
    <w:rsid w:val="000B579E"/>
    <w:rsid w:val="000B65D4"/>
    <w:rsid w:val="000B693B"/>
    <w:rsid w:val="000B7FFC"/>
    <w:rsid w:val="000C1879"/>
    <w:rsid w:val="000C19EA"/>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579D"/>
    <w:rsid w:val="000D64F3"/>
    <w:rsid w:val="000D77B7"/>
    <w:rsid w:val="000E07AE"/>
    <w:rsid w:val="000E14DC"/>
    <w:rsid w:val="000E1573"/>
    <w:rsid w:val="000E164A"/>
    <w:rsid w:val="000E18AE"/>
    <w:rsid w:val="000E19BF"/>
    <w:rsid w:val="000E242F"/>
    <w:rsid w:val="000E32F7"/>
    <w:rsid w:val="000E3682"/>
    <w:rsid w:val="000E36FD"/>
    <w:rsid w:val="000E3F6C"/>
    <w:rsid w:val="000E550A"/>
    <w:rsid w:val="000E63C5"/>
    <w:rsid w:val="000E67F5"/>
    <w:rsid w:val="000E6C4B"/>
    <w:rsid w:val="000E7064"/>
    <w:rsid w:val="000E7AAE"/>
    <w:rsid w:val="000E7C10"/>
    <w:rsid w:val="000E7E6F"/>
    <w:rsid w:val="000F054C"/>
    <w:rsid w:val="000F08B7"/>
    <w:rsid w:val="000F0D1B"/>
    <w:rsid w:val="000F118C"/>
    <w:rsid w:val="000F2762"/>
    <w:rsid w:val="000F363B"/>
    <w:rsid w:val="000F3BF6"/>
    <w:rsid w:val="000F3D2C"/>
    <w:rsid w:val="000F4742"/>
    <w:rsid w:val="000F4B23"/>
    <w:rsid w:val="000F56E1"/>
    <w:rsid w:val="000F6565"/>
    <w:rsid w:val="000F660B"/>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85"/>
    <w:rsid w:val="0010479B"/>
    <w:rsid w:val="00105122"/>
    <w:rsid w:val="001052A0"/>
    <w:rsid w:val="001058A1"/>
    <w:rsid w:val="0010596D"/>
    <w:rsid w:val="00105E01"/>
    <w:rsid w:val="00106157"/>
    <w:rsid w:val="0010691D"/>
    <w:rsid w:val="0010693B"/>
    <w:rsid w:val="00106B4D"/>
    <w:rsid w:val="001072BC"/>
    <w:rsid w:val="001079A0"/>
    <w:rsid w:val="001109BD"/>
    <w:rsid w:val="00111158"/>
    <w:rsid w:val="001129AD"/>
    <w:rsid w:val="00112A69"/>
    <w:rsid w:val="0011315E"/>
    <w:rsid w:val="001161C3"/>
    <w:rsid w:val="001161FD"/>
    <w:rsid w:val="001165D0"/>
    <w:rsid w:val="00116E56"/>
    <w:rsid w:val="00117B64"/>
    <w:rsid w:val="00117EAA"/>
    <w:rsid w:val="00120020"/>
    <w:rsid w:val="00120259"/>
    <w:rsid w:val="00120836"/>
    <w:rsid w:val="00121A26"/>
    <w:rsid w:val="00121B10"/>
    <w:rsid w:val="0012273F"/>
    <w:rsid w:val="0012287C"/>
    <w:rsid w:val="00122DEF"/>
    <w:rsid w:val="00123141"/>
    <w:rsid w:val="001231A9"/>
    <w:rsid w:val="00123423"/>
    <w:rsid w:val="00123430"/>
    <w:rsid w:val="00123555"/>
    <w:rsid w:val="001248F0"/>
    <w:rsid w:val="00124FAF"/>
    <w:rsid w:val="001253E5"/>
    <w:rsid w:val="0012552D"/>
    <w:rsid w:val="0012582F"/>
    <w:rsid w:val="00126148"/>
    <w:rsid w:val="00126334"/>
    <w:rsid w:val="00126B23"/>
    <w:rsid w:val="0012724F"/>
    <w:rsid w:val="001276A8"/>
    <w:rsid w:val="00127B21"/>
    <w:rsid w:val="00130052"/>
    <w:rsid w:val="001302D5"/>
    <w:rsid w:val="001320E3"/>
    <w:rsid w:val="00132E15"/>
    <w:rsid w:val="001338EF"/>
    <w:rsid w:val="00133D6E"/>
    <w:rsid w:val="00133FE3"/>
    <w:rsid w:val="00134FF5"/>
    <w:rsid w:val="00135036"/>
    <w:rsid w:val="001353A8"/>
    <w:rsid w:val="00135B48"/>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1AEB"/>
    <w:rsid w:val="00173F5A"/>
    <w:rsid w:val="001756D5"/>
    <w:rsid w:val="001765E6"/>
    <w:rsid w:val="00176840"/>
    <w:rsid w:val="00176E37"/>
    <w:rsid w:val="00176F8C"/>
    <w:rsid w:val="001770A3"/>
    <w:rsid w:val="00177B0B"/>
    <w:rsid w:val="00177C69"/>
    <w:rsid w:val="0018076F"/>
    <w:rsid w:val="0018093F"/>
    <w:rsid w:val="00180BF4"/>
    <w:rsid w:val="0018336B"/>
    <w:rsid w:val="001836F3"/>
    <w:rsid w:val="00183B7F"/>
    <w:rsid w:val="00183BD1"/>
    <w:rsid w:val="00184833"/>
    <w:rsid w:val="00184BE3"/>
    <w:rsid w:val="001851E7"/>
    <w:rsid w:val="001855A0"/>
    <w:rsid w:val="0018584D"/>
    <w:rsid w:val="00185D58"/>
    <w:rsid w:val="00186742"/>
    <w:rsid w:val="00186868"/>
    <w:rsid w:val="00186F97"/>
    <w:rsid w:val="0018782A"/>
    <w:rsid w:val="00187C78"/>
    <w:rsid w:val="00187D6E"/>
    <w:rsid w:val="00190F04"/>
    <w:rsid w:val="00190F7E"/>
    <w:rsid w:val="00191D3A"/>
    <w:rsid w:val="00193365"/>
    <w:rsid w:val="00193914"/>
    <w:rsid w:val="00193CD5"/>
    <w:rsid w:val="001945B4"/>
    <w:rsid w:val="00197C41"/>
    <w:rsid w:val="001A026C"/>
    <w:rsid w:val="001A06D9"/>
    <w:rsid w:val="001A181C"/>
    <w:rsid w:val="001A2B27"/>
    <w:rsid w:val="001A2C03"/>
    <w:rsid w:val="001A329F"/>
    <w:rsid w:val="001A3A05"/>
    <w:rsid w:val="001A3FF9"/>
    <w:rsid w:val="001A49EF"/>
    <w:rsid w:val="001A4C33"/>
    <w:rsid w:val="001A4C95"/>
    <w:rsid w:val="001A6755"/>
    <w:rsid w:val="001A71F0"/>
    <w:rsid w:val="001A784E"/>
    <w:rsid w:val="001A7B56"/>
    <w:rsid w:val="001B0100"/>
    <w:rsid w:val="001B0B37"/>
    <w:rsid w:val="001B153D"/>
    <w:rsid w:val="001B1970"/>
    <w:rsid w:val="001B1D7E"/>
    <w:rsid w:val="001B1FFA"/>
    <w:rsid w:val="001B2474"/>
    <w:rsid w:val="001B2B32"/>
    <w:rsid w:val="001B3812"/>
    <w:rsid w:val="001B3839"/>
    <w:rsid w:val="001B4908"/>
    <w:rsid w:val="001B4A5C"/>
    <w:rsid w:val="001B52B0"/>
    <w:rsid w:val="001B6E46"/>
    <w:rsid w:val="001C0B3F"/>
    <w:rsid w:val="001C12F4"/>
    <w:rsid w:val="001C1418"/>
    <w:rsid w:val="001C186E"/>
    <w:rsid w:val="001C1D8A"/>
    <w:rsid w:val="001C2590"/>
    <w:rsid w:val="001C3501"/>
    <w:rsid w:val="001C3A1E"/>
    <w:rsid w:val="001C3E84"/>
    <w:rsid w:val="001C44CC"/>
    <w:rsid w:val="001C45E3"/>
    <w:rsid w:val="001C485D"/>
    <w:rsid w:val="001C5DF3"/>
    <w:rsid w:val="001C6AA0"/>
    <w:rsid w:val="001C6DDB"/>
    <w:rsid w:val="001C7392"/>
    <w:rsid w:val="001C74B7"/>
    <w:rsid w:val="001C79FA"/>
    <w:rsid w:val="001D02A3"/>
    <w:rsid w:val="001D08F9"/>
    <w:rsid w:val="001D1179"/>
    <w:rsid w:val="001D15A6"/>
    <w:rsid w:val="001D1DEA"/>
    <w:rsid w:val="001D213D"/>
    <w:rsid w:val="001D2912"/>
    <w:rsid w:val="001D2DD6"/>
    <w:rsid w:val="001D3014"/>
    <w:rsid w:val="001D33EA"/>
    <w:rsid w:val="001D340C"/>
    <w:rsid w:val="001D34E9"/>
    <w:rsid w:val="001D367C"/>
    <w:rsid w:val="001D44D8"/>
    <w:rsid w:val="001D4BC6"/>
    <w:rsid w:val="001D4FA5"/>
    <w:rsid w:val="001D5BC3"/>
    <w:rsid w:val="001D60AC"/>
    <w:rsid w:val="001D6A2F"/>
    <w:rsid w:val="001D70C0"/>
    <w:rsid w:val="001D7171"/>
    <w:rsid w:val="001E00FE"/>
    <w:rsid w:val="001E016E"/>
    <w:rsid w:val="001E0F54"/>
    <w:rsid w:val="001E1888"/>
    <w:rsid w:val="001E2B8D"/>
    <w:rsid w:val="001E305D"/>
    <w:rsid w:val="001E4B4E"/>
    <w:rsid w:val="001E5749"/>
    <w:rsid w:val="001E6BCE"/>
    <w:rsid w:val="001E72C1"/>
    <w:rsid w:val="001E73B8"/>
    <w:rsid w:val="001E77A4"/>
    <w:rsid w:val="001E78F7"/>
    <w:rsid w:val="001E7A99"/>
    <w:rsid w:val="001F0590"/>
    <w:rsid w:val="001F14EC"/>
    <w:rsid w:val="001F1E4B"/>
    <w:rsid w:val="001F2499"/>
    <w:rsid w:val="001F2E09"/>
    <w:rsid w:val="001F36CD"/>
    <w:rsid w:val="001F3F09"/>
    <w:rsid w:val="001F4437"/>
    <w:rsid w:val="001F4F07"/>
    <w:rsid w:val="001F5409"/>
    <w:rsid w:val="001F6394"/>
    <w:rsid w:val="001F6DA7"/>
    <w:rsid w:val="00200251"/>
    <w:rsid w:val="00200EB0"/>
    <w:rsid w:val="00200F68"/>
    <w:rsid w:val="0020104E"/>
    <w:rsid w:val="00201055"/>
    <w:rsid w:val="0020107D"/>
    <w:rsid w:val="00201AF4"/>
    <w:rsid w:val="00201B06"/>
    <w:rsid w:val="0020274A"/>
    <w:rsid w:val="00203FC5"/>
    <w:rsid w:val="002046CF"/>
    <w:rsid w:val="002054BA"/>
    <w:rsid w:val="0020567B"/>
    <w:rsid w:val="002061CB"/>
    <w:rsid w:val="002071FD"/>
    <w:rsid w:val="002079D8"/>
    <w:rsid w:val="00207B06"/>
    <w:rsid w:val="002119DA"/>
    <w:rsid w:val="002119E8"/>
    <w:rsid w:val="00211E66"/>
    <w:rsid w:val="002127E7"/>
    <w:rsid w:val="00212883"/>
    <w:rsid w:val="00213111"/>
    <w:rsid w:val="00213C18"/>
    <w:rsid w:val="00214BB8"/>
    <w:rsid w:val="00215520"/>
    <w:rsid w:val="00215591"/>
    <w:rsid w:val="00216736"/>
    <w:rsid w:val="00216E14"/>
    <w:rsid w:val="002172E7"/>
    <w:rsid w:val="00220281"/>
    <w:rsid w:val="002202A2"/>
    <w:rsid w:val="002209F4"/>
    <w:rsid w:val="00222094"/>
    <w:rsid w:val="00222B50"/>
    <w:rsid w:val="00223595"/>
    <w:rsid w:val="0022382B"/>
    <w:rsid w:val="00223AA3"/>
    <w:rsid w:val="0022407A"/>
    <w:rsid w:val="00224080"/>
    <w:rsid w:val="002249DE"/>
    <w:rsid w:val="002276D2"/>
    <w:rsid w:val="00227918"/>
    <w:rsid w:val="00227DC5"/>
    <w:rsid w:val="00231510"/>
    <w:rsid w:val="0023282F"/>
    <w:rsid w:val="00232B83"/>
    <w:rsid w:val="00233E03"/>
    <w:rsid w:val="00233F68"/>
    <w:rsid w:val="00234788"/>
    <w:rsid w:val="0023484F"/>
    <w:rsid w:val="00234FF3"/>
    <w:rsid w:val="00235D3B"/>
    <w:rsid w:val="00236085"/>
    <w:rsid w:val="00236686"/>
    <w:rsid w:val="00236EFB"/>
    <w:rsid w:val="0023784A"/>
    <w:rsid w:val="00237A99"/>
    <w:rsid w:val="00237B4F"/>
    <w:rsid w:val="00237EBE"/>
    <w:rsid w:val="0024057D"/>
    <w:rsid w:val="0024116D"/>
    <w:rsid w:val="0024151F"/>
    <w:rsid w:val="00242697"/>
    <w:rsid w:val="002427FE"/>
    <w:rsid w:val="00242DB7"/>
    <w:rsid w:val="00243C9A"/>
    <w:rsid w:val="00243DFD"/>
    <w:rsid w:val="00243F19"/>
    <w:rsid w:val="002444CA"/>
    <w:rsid w:val="002445B2"/>
    <w:rsid w:val="00245518"/>
    <w:rsid w:val="00245CC9"/>
    <w:rsid w:val="0024659E"/>
    <w:rsid w:val="00247391"/>
    <w:rsid w:val="0025017B"/>
    <w:rsid w:val="002507C1"/>
    <w:rsid w:val="00251B5D"/>
    <w:rsid w:val="00252754"/>
    <w:rsid w:val="00253387"/>
    <w:rsid w:val="00254A6A"/>
    <w:rsid w:val="00254AD9"/>
    <w:rsid w:val="00255492"/>
    <w:rsid w:val="002558A4"/>
    <w:rsid w:val="00256239"/>
    <w:rsid w:val="00256928"/>
    <w:rsid w:val="00256C4C"/>
    <w:rsid w:val="002570DA"/>
    <w:rsid w:val="00257AD0"/>
    <w:rsid w:val="0026073A"/>
    <w:rsid w:val="0026076C"/>
    <w:rsid w:val="002607F2"/>
    <w:rsid w:val="002610CC"/>
    <w:rsid w:val="0026178C"/>
    <w:rsid w:val="0026194D"/>
    <w:rsid w:val="002619C0"/>
    <w:rsid w:val="00261A43"/>
    <w:rsid w:val="00262077"/>
    <w:rsid w:val="00262F0F"/>
    <w:rsid w:val="00264340"/>
    <w:rsid w:val="002644C6"/>
    <w:rsid w:val="0026589D"/>
    <w:rsid w:val="00265A96"/>
    <w:rsid w:val="00265B02"/>
    <w:rsid w:val="00266949"/>
    <w:rsid w:val="0026786F"/>
    <w:rsid w:val="00267F7F"/>
    <w:rsid w:val="0027145D"/>
    <w:rsid w:val="0027159D"/>
    <w:rsid w:val="00271B96"/>
    <w:rsid w:val="00271CF1"/>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DE4"/>
    <w:rsid w:val="002845A5"/>
    <w:rsid w:val="002849D8"/>
    <w:rsid w:val="00285A39"/>
    <w:rsid w:val="00285DBD"/>
    <w:rsid w:val="00286603"/>
    <w:rsid w:val="00287735"/>
    <w:rsid w:val="00287953"/>
    <w:rsid w:val="00287C6A"/>
    <w:rsid w:val="00290831"/>
    <w:rsid w:val="002913C3"/>
    <w:rsid w:val="002914E1"/>
    <w:rsid w:val="0029154A"/>
    <w:rsid w:val="0029243D"/>
    <w:rsid w:val="00292EB5"/>
    <w:rsid w:val="00293436"/>
    <w:rsid w:val="002941AD"/>
    <w:rsid w:val="0029502B"/>
    <w:rsid w:val="002960A1"/>
    <w:rsid w:val="00296356"/>
    <w:rsid w:val="00296A61"/>
    <w:rsid w:val="002971D1"/>
    <w:rsid w:val="002976DA"/>
    <w:rsid w:val="002A011C"/>
    <w:rsid w:val="002A07E1"/>
    <w:rsid w:val="002A09A5"/>
    <w:rsid w:val="002A0ACF"/>
    <w:rsid w:val="002A0E8B"/>
    <w:rsid w:val="002A10E4"/>
    <w:rsid w:val="002A2333"/>
    <w:rsid w:val="002A2654"/>
    <w:rsid w:val="002A271A"/>
    <w:rsid w:val="002A292F"/>
    <w:rsid w:val="002A3005"/>
    <w:rsid w:val="002A36BF"/>
    <w:rsid w:val="002A4486"/>
    <w:rsid w:val="002A44CB"/>
    <w:rsid w:val="002A4C9F"/>
    <w:rsid w:val="002A50D8"/>
    <w:rsid w:val="002A51D4"/>
    <w:rsid w:val="002A5315"/>
    <w:rsid w:val="002A535B"/>
    <w:rsid w:val="002A5421"/>
    <w:rsid w:val="002A6AD4"/>
    <w:rsid w:val="002B0C7C"/>
    <w:rsid w:val="002B0E96"/>
    <w:rsid w:val="002B1C83"/>
    <w:rsid w:val="002B24FE"/>
    <w:rsid w:val="002B4369"/>
    <w:rsid w:val="002B4F06"/>
    <w:rsid w:val="002B527F"/>
    <w:rsid w:val="002B54EC"/>
    <w:rsid w:val="002B5D53"/>
    <w:rsid w:val="002B64AF"/>
    <w:rsid w:val="002B6A64"/>
    <w:rsid w:val="002B714E"/>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2AB6"/>
    <w:rsid w:val="002D3BAB"/>
    <w:rsid w:val="002D3EB9"/>
    <w:rsid w:val="002D4376"/>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585F"/>
    <w:rsid w:val="002E6271"/>
    <w:rsid w:val="002E6345"/>
    <w:rsid w:val="002E74B9"/>
    <w:rsid w:val="002E7569"/>
    <w:rsid w:val="002E7772"/>
    <w:rsid w:val="002E7827"/>
    <w:rsid w:val="002E7F8F"/>
    <w:rsid w:val="002E7F99"/>
    <w:rsid w:val="002F01AB"/>
    <w:rsid w:val="002F068C"/>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E22"/>
    <w:rsid w:val="003025A4"/>
    <w:rsid w:val="00302777"/>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F77"/>
    <w:rsid w:val="00311F81"/>
    <w:rsid w:val="0031223A"/>
    <w:rsid w:val="00312326"/>
    <w:rsid w:val="003130C8"/>
    <w:rsid w:val="003143E5"/>
    <w:rsid w:val="00314B06"/>
    <w:rsid w:val="00314BF1"/>
    <w:rsid w:val="0031571F"/>
    <w:rsid w:val="00315B0D"/>
    <w:rsid w:val="00316DEE"/>
    <w:rsid w:val="0031737B"/>
    <w:rsid w:val="00317899"/>
    <w:rsid w:val="00320114"/>
    <w:rsid w:val="003202AC"/>
    <w:rsid w:val="00320325"/>
    <w:rsid w:val="00320B19"/>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9D"/>
    <w:rsid w:val="003337B6"/>
    <w:rsid w:val="0033445E"/>
    <w:rsid w:val="003366E7"/>
    <w:rsid w:val="00336766"/>
    <w:rsid w:val="003402F7"/>
    <w:rsid w:val="003403F9"/>
    <w:rsid w:val="00340836"/>
    <w:rsid w:val="003415D0"/>
    <w:rsid w:val="00341869"/>
    <w:rsid w:val="00341DDA"/>
    <w:rsid w:val="0034243D"/>
    <w:rsid w:val="00343612"/>
    <w:rsid w:val="00345C68"/>
    <w:rsid w:val="00346796"/>
    <w:rsid w:val="00346944"/>
    <w:rsid w:val="00347A59"/>
    <w:rsid w:val="00350851"/>
    <w:rsid w:val="00350C50"/>
    <w:rsid w:val="0035181E"/>
    <w:rsid w:val="003541D5"/>
    <w:rsid w:val="00354FC8"/>
    <w:rsid w:val="00355EBA"/>
    <w:rsid w:val="00355EC4"/>
    <w:rsid w:val="00356218"/>
    <w:rsid w:val="003563E0"/>
    <w:rsid w:val="003575D7"/>
    <w:rsid w:val="00357835"/>
    <w:rsid w:val="00357865"/>
    <w:rsid w:val="00357C58"/>
    <w:rsid w:val="00360F2B"/>
    <w:rsid w:val="003611FE"/>
    <w:rsid w:val="003618B6"/>
    <w:rsid w:val="00361BAD"/>
    <w:rsid w:val="003623CE"/>
    <w:rsid w:val="003639B5"/>
    <w:rsid w:val="00363CC4"/>
    <w:rsid w:val="003649FE"/>
    <w:rsid w:val="00364FE6"/>
    <w:rsid w:val="00365039"/>
    <w:rsid w:val="003657C6"/>
    <w:rsid w:val="00365AD2"/>
    <w:rsid w:val="00365E11"/>
    <w:rsid w:val="00366A2B"/>
    <w:rsid w:val="00366BB9"/>
    <w:rsid w:val="0036740F"/>
    <w:rsid w:val="003701CB"/>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AD0"/>
    <w:rsid w:val="00383A64"/>
    <w:rsid w:val="00385658"/>
    <w:rsid w:val="0038594B"/>
    <w:rsid w:val="00385EA5"/>
    <w:rsid w:val="00386706"/>
    <w:rsid w:val="00386FC4"/>
    <w:rsid w:val="00387423"/>
    <w:rsid w:val="00390A60"/>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C3B"/>
    <w:rsid w:val="00397FBF"/>
    <w:rsid w:val="003A003C"/>
    <w:rsid w:val="003A0262"/>
    <w:rsid w:val="003A0653"/>
    <w:rsid w:val="003A1146"/>
    <w:rsid w:val="003A159C"/>
    <w:rsid w:val="003A17AE"/>
    <w:rsid w:val="003A1EEB"/>
    <w:rsid w:val="003A233C"/>
    <w:rsid w:val="003A24DF"/>
    <w:rsid w:val="003A29C6"/>
    <w:rsid w:val="003A2B2F"/>
    <w:rsid w:val="003A2C58"/>
    <w:rsid w:val="003A3DE6"/>
    <w:rsid w:val="003A4154"/>
    <w:rsid w:val="003A468C"/>
    <w:rsid w:val="003A483F"/>
    <w:rsid w:val="003A53A3"/>
    <w:rsid w:val="003A5D2D"/>
    <w:rsid w:val="003A7B0F"/>
    <w:rsid w:val="003A7BB7"/>
    <w:rsid w:val="003A7F89"/>
    <w:rsid w:val="003B0667"/>
    <w:rsid w:val="003B2313"/>
    <w:rsid w:val="003B25B7"/>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B1"/>
    <w:rsid w:val="003D2528"/>
    <w:rsid w:val="003D2A24"/>
    <w:rsid w:val="003D2D80"/>
    <w:rsid w:val="003D3329"/>
    <w:rsid w:val="003D4084"/>
    <w:rsid w:val="003D41A4"/>
    <w:rsid w:val="003D47F5"/>
    <w:rsid w:val="003D4EE9"/>
    <w:rsid w:val="003D54DF"/>
    <w:rsid w:val="003D5DC4"/>
    <w:rsid w:val="003D6981"/>
    <w:rsid w:val="003D6C86"/>
    <w:rsid w:val="003D7486"/>
    <w:rsid w:val="003D777E"/>
    <w:rsid w:val="003E11B2"/>
    <w:rsid w:val="003E152C"/>
    <w:rsid w:val="003E16AF"/>
    <w:rsid w:val="003E2612"/>
    <w:rsid w:val="003E26BE"/>
    <w:rsid w:val="003E2F4D"/>
    <w:rsid w:val="003E3230"/>
    <w:rsid w:val="003E3F6A"/>
    <w:rsid w:val="003E626C"/>
    <w:rsid w:val="003E7594"/>
    <w:rsid w:val="003E77D7"/>
    <w:rsid w:val="003E7A54"/>
    <w:rsid w:val="003F048F"/>
    <w:rsid w:val="003F0943"/>
    <w:rsid w:val="003F288A"/>
    <w:rsid w:val="003F320C"/>
    <w:rsid w:val="003F35DF"/>
    <w:rsid w:val="003F3A21"/>
    <w:rsid w:val="003F3F07"/>
    <w:rsid w:val="003F3F1D"/>
    <w:rsid w:val="003F3F87"/>
    <w:rsid w:val="003F4C3B"/>
    <w:rsid w:val="003F4E91"/>
    <w:rsid w:val="003F52AB"/>
    <w:rsid w:val="003F695A"/>
    <w:rsid w:val="003F7319"/>
    <w:rsid w:val="00400122"/>
    <w:rsid w:val="00400660"/>
    <w:rsid w:val="00400F79"/>
    <w:rsid w:val="0040116D"/>
    <w:rsid w:val="00402263"/>
    <w:rsid w:val="00402A1B"/>
    <w:rsid w:val="00403765"/>
    <w:rsid w:val="004038D0"/>
    <w:rsid w:val="00403CB7"/>
    <w:rsid w:val="00404A2F"/>
    <w:rsid w:val="00404B49"/>
    <w:rsid w:val="00404CAF"/>
    <w:rsid w:val="00404DD0"/>
    <w:rsid w:val="00406894"/>
    <w:rsid w:val="00406CF1"/>
    <w:rsid w:val="00407EA1"/>
    <w:rsid w:val="00407FAB"/>
    <w:rsid w:val="00410201"/>
    <w:rsid w:val="00410A15"/>
    <w:rsid w:val="00410EAE"/>
    <w:rsid w:val="00411053"/>
    <w:rsid w:val="004175C1"/>
    <w:rsid w:val="00420632"/>
    <w:rsid w:val="0042188C"/>
    <w:rsid w:val="004221F2"/>
    <w:rsid w:val="004244B0"/>
    <w:rsid w:val="00426976"/>
    <w:rsid w:val="0042715D"/>
    <w:rsid w:val="00427613"/>
    <w:rsid w:val="004277B1"/>
    <w:rsid w:val="00430E5B"/>
    <w:rsid w:val="004311BD"/>
    <w:rsid w:val="00431A03"/>
    <w:rsid w:val="00432A1D"/>
    <w:rsid w:val="004333B2"/>
    <w:rsid w:val="00433832"/>
    <w:rsid w:val="0043452B"/>
    <w:rsid w:val="00434610"/>
    <w:rsid w:val="00434C2A"/>
    <w:rsid w:val="00434E38"/>
    <w:rsid w:val="0043533D"/>
    <w:rsid w:val="00435AAA"/>
    <w:rsid w:val="0043657A"/>
    <w:rsid w:val="004366EC"/>
    <w:rsid w:val="004367B5"/>
    <w:rsid w:val="00436FD2"/>
    <w:rsid w:val="00437115"/>
    <w:rsid w:val="00437957"/>
    <w:rsid w:val="00437D5A"/>
    <w:rsid w:val="00440B8A"/>
    <w:rsid w:val="004410C3"/>
    <w:rsid w:val="00441B0B"/>
    <w:rsid w:val="0044237A"/>
    <w:rsid w:val="0044269E"/>
    <w:rsid w:val="004426A0"/>
    <w:rsid w:val="00442BF7"/>
    <w:rsid w:val="00442E74"/>
    <w:rsid w:val="00443A3A"/>
    <w:rsid w:val="00444C11"/>
    <w:rsid w:val="004464F7"/>
    <w:rsid w:val="00446554"/>
    <w:rsid w:val="004465E7"/>
    <w:rsid w:val="0044668A"/>
    <w:rsid w:val="004472FE"/>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78D"/>
    <w:rsid w:val="004549F3"/>
    <w:rsid w:val="00454FFB"/>
    <w:rsid w:val="00455836"/>
    <w:rsid w:val="00455AC3"/>
    <w:rsid w:val="0045603A"/>
    <w:rsid w:val="00456282"/>
    <w:rsid w:val="00456300"/>
    <w:rsid w:val="00456608"/>
    <w:rsid w:val="00456676"/>
    <w:rsid w:val="00456830"/>
    <w:rsid w:val="00457927"/>
    <w:rsid w:val="00460B7D"/>
    <w:rsid w:val="004612B4"/>
    <w:rsid w:val="00462310"/>
    <w:rsid w:val="00462482"/>
    <w:rsid w:val="00462759"/>
    <w:rsid w:val="00462A4C"/>
    <w:rsid w:val="00462B76"/>
    <w:rsid w:val="00463891"/>
    <w:rsid w:val="00463A24"/>
    <w:rsid w:val="0046474A"/>
    <w:rsid w:val="00464B63"/>
    <w:rsid w:val="004663BB"/>
    <w:rsid w:val="00466F6A"/>
    <w:rsid w:val="0046717A"/>
    <w:rsid w:val="0046740F"/>
    <w:rsid w:val="00470195"/>
    <w:rsid w:val="0047048E"/>
    <w:rsid w:val="00470F4E"/>
    <w:rsid w:val="00471D6D"/>
    <w:rsid w:val="00472DBE"/>
    <w:rsid w:val="00473EA0"/>
    <w:rsid w:val="0047496A"/>
    <w:rsid w:val="00474CE7"/>
    <w:rsid w:val="00474F19"/>
    <w:rsid w:val="00475DAF"/>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DF0"/>
    <w:rsid w:val="00487F48"/>
    <w:rsid w:val="0049062E"/>
    <w:rsid w:val="004910EB"/>
    <w:rsid w:val="00491324"/>
    <w:rsid w:val="0049173D"/>
    <w:rsid w:val="00491A4D"/>
    <w:rsid w:val="00492D1A"/>
    <w:rsid w:val="00492E22"/>
    <w:rsid w:val="00492EBD"/>
    <w:rsid w:val="00493060"/>
    <w:rsid w:val="004942F1"/>
    <w:rsid w:val="0049477F"/>
    <w:rsid w:val="0049681E"/>
    <w:rsid w:val="00496B93"/>
    <w:rsid w:val="0049769A"/>
    <w:rsid w:val="004978B2"/>
    <w:rsid w:val="00497CBC"/>
    <w:rsid w:val="004A0817"/>
    <w:rsid w:val="004A12DD"/>
    <w:rsid w:val="004A17E2"/>
    <w:rsid w:val="004A1FD8"/>
    <w:rsid w:val="004A202A"/>
    <w:rsid w:val="004A204A"/>
    <w:rsid w:val="004A2063"/>
    <w:rsid w:val="004A21FF"/>
    <w:rsid w:val="004A2B4A"/>
    <w:rsid w:val="004A3B36"/>
    <w:rsid w:val="004A3E86"/>
    <w:rsid w:val="004A4520"/>
    <w:rsid w:val="004A4F9E"/>
    <w:rsid w:val="004A511B"/>
    <w:rsid w:val="004A5BBD"/>
    <w:rsid w:val="004A5FB0"/>
    <w:rsid w:val="004B07A3"/>
    <w:rsid w:val="004B0B6F"/>
    <w:rsid w:val="004B0F49"/>
    <w:rsid w:val="004B121D"/>
    <w:rsid w:val="004B1313"/>
    <w:rsid w:val="004B175B"/>
    <w:rsid w:val="004B2CF8"/>
    <w:rsid w:val="004B2E0C"/>
    <w:rsid w:val="004B3277"/>
    <w:rsid w:val="004B3714"/>
    <w:rsid w:val="004B4396"/>
    <w:rsid w:val="004B50F2"/>
    <w:rsid w:val="004B5D9E"/>
    <w:rsid w:val="004B663F"/>
    <w:rsid w:val="004B6B69"/>
    <w:rsid w:val="004B756C"/>
    <w:rsid w:val="004C0A04"/>
    <w:rsid w:val="004C0A28"/>
    <w:rsid w:val="004C0ECC"/>
    <w:rsid w:val="004C129B"/>
    <w:rsid w:val="004C228D"/>
    <w:rsid w:val="004C28A4"/>
    <w:rsid w:val="004C2E60"/>
    <w:rsid w:val="004C3BF5"/>
    <w:rsid w:val="004C43B8"/>
    <w:rsid w:val="004C4B23"/>
    <w:rsid w:val="004C4D92"/>
    <w:rsid w:val="004C513E"/>
    <w:rsid w:val="004C5F55"/>
    <w:rsid w:val="004C5F89"/>
    <w:rsid w:val="004C7FCB"/>
    <w:rsid w:val="004C7FFD"/>
    <w:rsid w:val="004D1293"/>
    <w:rsid w:val="004D1403"/>
    <w:rsid w:val="004D19BE"/>
    <w:rsid w:val="004D1BA4"/>
    <w:rsid w:val="004D238B"/>
    <w:rsid w:val="004D27BF"/>
    <w:rsid w:val="004D28D4"/>
    <w:rsid w:val="004D366F"/>
    <w:rsid w:val="004D39FE"/>
    <w:rsid w:val="004D483D"/>
    <w:rsid w:val="004D4D04"/>
    <w:rsid w:val="004D54DC"/>
    <w:rsid w:val="004D7E8D"/>
    <w:rsid w:val="004E0829"/>
    <w:rsid w:val="004E08B4"/>
    <w:rsid w:val="004E0ACE"/>
    <w:rsid w:val="004E12FF"/>
    <w:rsid w:val="004E2056"/>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2300"/>
    <w:rsid w:val="004F2F6A"/>
    <w:rsid w:val="004F3A3E"/>
    <w:rsid w:val="004F504A"/>
    <w:rsid w:val="004F60BB"/>
    <w:rsid w:val="004F633E"/>
    <w:rsid w:val="004F674A"/>
    <w:rsid w:val="004F67E1"/>
    <w:rsid w:val="004F7D50"/>
    <w:rsid w:val="00500B91"/>
    <w:rsid w:val="00500D1D"/>
    <w:rsid w:val="00501E2D"/>
    <w:rsid w:val="00502128"/>
    <w:rsid w:val="00502B11"/>
    <w:rsid w:val="00503D35"/>
    <w:rsid w:val="0050428A"/>
    <w:rsid w:val="0050445D"/>
    <w:rsid w:val="00504551"/>
    <w:rsid w:val="005050BD"/>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DC"/>
    <w:rsid w:val="005140E6"/>
    <w:rsid w:val="0051462C"/>
    <w:rsid w:val="00514C50"/>
    <w:rsid w:val="005155AC"/>
    <w:rsid w:val="005157C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79"/>
    <w:rsid w:val="00527329"/>
    <w:rsid w:val="00527A31"/>
    <w:rsid w:val="00527DC4"/>
    <w:rsid w:val="00527E62"/>
    <w:rsid w:val="00531470"/>
    <w:rsid w:val="00531810"/>
    <w:rsid w:val="00531999"/>
    <w:rsid w:val="00531AE0"/>
    <w:rsid w:val="00531BEC"/>
    <w:rsid w:val="00531E64"/>
    <w:rsid w:val="00532006"/>
    <w:rsid w:val="00532BBD"/>
    <w:rsid w:val="00532D9E"/>
    <w:rsid w:val="005367E6"/>
    <w:rsid w:val="00537E50"/>
    <w:rsid w:val="00541FC8"/>
    <w:rsid w:val="005423BC"/>
    <w:rsid w:val="00543B00"/>
    <w:rsid w:val="00543D57"/>
    <w:rsid w:val="00544FEB"/>
    <w:rsid w:val="005465A6"/>
    <w:rsid w:val="00546886"/>
    <w:rsid w:val="00547AFF"/>
    <w:rsid w:val="00547B4F"/>
    <w:rsid w:val="00550782"/>
    <w:rsid w:val="005513A0"/>
    <w:rsid w:val="0055181C"/>
    <w:rsid w:val="00551F16"/>
    <w:rsid w:val="00552334"/>
    <w:rsid w:val="0055284B"/>
    <w:rsid w:val="00552D70"/>
    <w:rsid w:val="00554BC6"/>
    <w:rsid w:val="00554D30"/>
    <w:rsid w:val="00555B25"/>
    <w:rsid w:val="00555F74"/>
    <w:rsid w:val="0055685D"/>
    <w:rsid w:val="00556B02"/>
    <w:rsid w:val="00556D6D"/>
    <w:rsid w:val="00556ED6"/>
    <w:rsid w:val="0055776D"/>
    <w:rsid w:val="0055790A"/>
    <w:rsid w:val="00560497"/>
    <w:rsid w:val="005619B8"/>
    <w:rsid w:val="005624FD"/>
    <w:rsid w:val="0056270F"/>
    <w:rsid w:val="00563958"/>
    <w:rsid w:val="00565945"/>
    <w:rsid w:val="00565BA3"/>
    <w:rsid w:val="00567890"/>
    <w:rsid w:val="005708C7"/>
    <w:rsid w:val="005714E1"/>
    <w:rsid w:val="00572EAB"/>
    <w:rsid w:val="00572FFE"/>
    <w:rsid w:val="005772AF"/>
    <w:rsid w:val="005800EC"/>
    <w:rsid w:val="005803D5"/>
    <w:rsid w:val="005803FF"/>
    <w:rsid w:val="0058097A"/>
    <w:rsid w:val="00580F62"/>
    <w:rsid w:val="00581057"/>
    <w:rsid w:val="00581DFC"/>
    <w:rsid w:val="00582829"/>
    <w:rsid w:val="00582FDB"/>
    <w:rsid w:val="0058391F"/>
    <w:rsid w:val="00583B43"/>
    <w:rsid w:val="0058437C"/>
    <w:rsid w:val="0058446A"/>
    <w:rsid w:val="00584C6C"/>
    <w:rsid w:val="00585034"/>
    <w:rsid w:val="00585264"/>
    <w:rsid w:val="00586098"/>
    <w:rsid w:val="005870BB"/>
    <w:rsid w:val="00587B47"/>
    <w:rsid w:val="00587F2F"/>
    <w:rsid w:val="00590021"/>
    <w:rsid w:val="005918BB"/>
    <w:rsid w:val="00591ADD"/>
    <w:rsid w:val="00591B52"/>
    <w:rsid w:val="0059329C"/>
    <w:rsid w:val="00594D31"/>
    <w:rsid w:val="005950ED"/>
    <w:rsid w:val="00596E4B"/>
    <w:rsid w:val="00597D7E"/>
    <w:rsid w:val="005A07CF"/>
    <w:rsid w:val="005A0C17"/>
    <w:rsid w:val="005A0FD5"/>
    <w:rsid w:val="005A121B"/>
    <w:rsid w:val="005A127C"/>
    <w:rsid w:val="005A17BB"/>
    <w:rsid w:val="005A2BC1"/>
    <w:rsid w:val="005A2FA9"/>
    <w:rsid w:val="005A3A01"/>
    <w:rsid w:val="005A3C0B"/>
    <w:rsid w:val="005A3C1F"/>
    <w:rsid w:val="005A3F13"/>
    <w:rsid w:val="005A467F"/>
    <w:rsid w:val="005A4B82"/>
    <w:rsid w:val="005A4E5E"/>
    <w:rsid w:val="005A5595"/>
    <w:rsid w:val="005A5636"/>
    <w:rsid w:val="005A5770"/>
    <w:rsid w:val="005A6BE2"/>
    <w:rsid w:val="005B1318"/>
    <w:rsid w:val="005B2746"/>
    <w:rsid w:val="005B2AF2"/>
    <w:rsid w:val="005B372C"/>
    <w:rsid w:val="005B4046"/>
    <w:rsid w:val="005B454C"/>
    <w:rsid w:val="005B4F10"/>
    <w:rsid w:val="005B5005"/>
    <w:rsid w:val="005B506C"/>
    <w:rsid w:val="005B50AB"/>
    <w:rsid w:val="005B523B"/>
    <w:rsid w:val="005B5BFF"/>
    <w:rsid w:val="005B6158"/>
    <w:rsid w:val="005B61D4"/>
    <w:rsid w:val="005B66F9"/>
    <w:rsid w:val="005B681E"/>
    <w:rsid w:val="005B75E4"/>
    <w:rsid w:val="005C1BCB"/>
    <w:rsid w:val="005C1DD3"/>
    <w:rsid w:val="005C1F0E"/>
    <w:rsid w:val="005C1F8D"/>
    <w:rsid w:val="005C29B1"/>
    <w:rsid w:val="005C2C7B"/>
    <w:rsid w:val="005C2F51"/>
    <w:rsid w:val="005C3FFE"/>
    <w:rsid w:val="005C497D"/>
    <w:rsid w:val="005C4C78"/>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22A"/>
    <w:rsid w:val="005D66FB"/>
    <w:rsid w:val="005D6A8D"/>
    <w:rsid w:val="005D6FF0"/>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E3B"/>
    <w:rsid w:val="00601085"/>
    <w:rsid w:val="00603BAB"/>
    <w:rsid w:val="00603BF0"/>
    <w:rsid w:val="0060417A"/>
    <w:rsid w:val="006046E8"/>
    <w:rsid w:val="0060492A"/>
    <w:rsid w:val="00604E7B"/>
    <w:rsid w:val="00604F35"/>
    <w:rsid w:val="006063E6"/>
    <w:rsid w:val="0061010C"/>
    <w:rsid w:val="0061028B"/>
    <w:rsid w:val="0061041D"/>
    <w:rsid w:val="006105C0"/>
    <w:rsid w:val="0061236B"/>
    <w:rsid w:val="00613D08"/>
    <w:rsid w:val="006140C9"/>
    <w:rsid w:val="0061433C"/>
    <w:rsid w:val="0061478F"/>
    <w:rsid w:val="0061580A"/>
    <w:rsid w:val="0061589B"/>
    <w:rsid w:val="00616B88"/>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269"/>
    <w:rsid w:val="006308B6"/>
    <w:rsid w:val="00630956"/>
    <w:rsid w:val="00630D3E"/>
    <w:rsid w:val="00631147"/>
    <w:rsid w:val="0063294D"/>
    <w:rsid w:val="00632F33"/>
    <w:rsid w:val="006330B3"/>
    <w:rsid w:val="00633CAC"/>
    <w:rsid w:val="00633E45"/>
    <w:rsid w:val="00634DA7"/>
    <w:rsid w:val="00636B87"/>
    <w:rsid w:val="00640E9F"/>
    <w:rsid w:val="0064105F"/>
    <w:rsid w:val="006413B4"/>
    <w:rsid w:val="00641FD6"/>
    <w:rsid w:val="006429DF"/>
    <w:rsid w:val="0064482D"/>
    <w:rsid w:val="00644905"/>
    <w:rsid w:val="00645817"/>
    <w:rsid w:val="00645B24"/>
    <w:rsid w:val="00646C91"/>
    <w:rsid w:val="00647067"/>
    <w:rsid w:val="00647E78"/>
    <w:rsid w:val="006507A4"/>
    <w:rsid w:val="00650983"/>
    <w:rsid w:val="00651965"/>
    <w:rsid w:val="00651A4E"/>
    <w:rsid w:val="006524BA"/>
    <w:rsid w:val="00652E3B"/>
    <w:rsid w:val="00654756"/>
    <w:rsid w:val="0065499F"/>
    <w:rsid w:val="00654A68"/>
    <w:rsid w:val="00655B9F"/>
    <w:rsid w:val="00655DB4"/>
    <w:rsid w:val="00656617"/>
    <w:rsid w:val="00657004"/>
    <w:rsid w:val="00657EE0"/>
    <w:rsid w:val="0066004D"/>
    <w:rsid w:val="00662091"/>
    <w:rsid w:val="00662104"/>
    <w:rsid w:val="006622D9"/>
    <w:rsid w:val="00662DA3"/>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1EEA"/>
    <w:rsid w:val="006724E5"/>
    <w:rsid w:val="0067307C"/>
    <w:rsid w:val="00673C2D"/>
    <w:rsid w:val="00674086"/>
    <w:rsid w:val="00674C12"/>
    <w:rsid w:val="0067511F"/>
    <w:rsid w:val="006757AD"/>
    <w:rsid w:val="00676A3C"/>
    <w:rsid w:val="00681097"/>
    <w:rsid w:val="0068219D"/>
    <w:rsid w:val="006839D6"/>
    <w:rsid w:val="006841CB"/>
    <w:rsid w:val="006843B9"/>
    <w:rsid w:val="006843BC"/>
    <w:rsid w:val="0068597D"/>
    <w:rsid w:val="0068637E"/>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C22"/>
    <w:rsid w:val="00696975"/>
    <w:rsid w:val="00697852"/>
    <w:rsid w:val="00697C0A"/>
    <w:rsid w:val="00697F8D"/>
    <w:rsid w:val="006A0389"/>
    <w:rsid w:val="006A1BAD"/>
    <w:rsid w:val="006A2A95"/>
    <w:rsid w:val="006A2D81"/>
    <w:rsid w:val="006A3032"/>
    <w:rsid w:val="006A4307"/>
    <w:rsid w:val="006A46F9"/>
    <w:rsid w:val="006A4967"/>
    <w:rsid w:val="006A4A5F"/>
    <w:rsid w:val="006A4F5C"/>
    <w:rsid w:val="006A6695"/>
    <w:rsid w:val="006A6962"/>
    <w:rsid w:val="006A7426"/>
    <w:rsid w:val="006B0634"/>
    <w:rsid w:val="006B0741"/>
    <w:rsid w:val="006B13A0"/>
    <w:rsid w:val="006B291D"/>
    <w:rsid w:val="006B2E29"/>
    <w:rsid w:val="006B2E67"/>
    <w:rsid w:val="006B3D02"/>
    <w:rsid w:val="006B4473"/>
    <w:rsid w:val="006B509A"/>
    <w:rsid w:val="006B5A9E"/>
    <w:rsid w:val="006B5ED5"/>
    <w:rsid w:val="006B74CD"/>
    <w:rsid w:val="006C0012"/>
    <w:rsid w:val="006C154D"/>
    <w:rsid w:val="006C17D4"/>
    <w:rsid w:val="006C278C"/>
    <w:rsid w:val="006C3381"/>
    <w:rsid w:val="006C3DE0"/>
    <w:rsid w:val="006C4352"/>
    <w:rsid w:val="006C7BD0"/>
    <w:rsid w:val="006C7ED5"/>
    <w:rsid w:val="006D1687"/>
    <w:rsid w:val="006D1C4E"/>
    <w:rsid w:val="006D33EA"/>
    <w:rsid w:val="006D3B75"/>
    <w:rsid w:val="006D45D6"/>
    <w:rsid w:val="006D48F3"/>
    <w:rsid w:val="006D5305"/>
    <w:rsid w:val="006D6015"/>
    <w:rsid w:val="006D6465"/>
    <w:rsid w:val="006D723E"/>
    <w:rsid w:val="006D72AD"/>
    <w:rsid w:val="006D7B16"/>
    <w:rsid w:val="006D7E87"/>
    <w:rsid w:val="006E027D"/>
    <w:rsid w:val="006E050D"/>
    <w:rsid w:val="006E1162"/>
    <w:rsid w:val="006E1D48"/>
    <w:rsid w:val="006E224F"/>
    <w:rsid w:val="006E251C"/>
    <w:rsid w:val="006E270C"/>
    <w:rsid w:val="006E30FD"/>
    <w:rsid w:val="006E3C13"/>
    <w:rsid w:val="006E4856"/>
    <w:rsid w:val="006E51EA"/>
    <w:rsid w:val="006E5DEA"/>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70068C"/>
    <w:rsid w:val="00700A4B"/>
    <w:rsid w:val="00701855"/>
    <w:rsid w:val="00702B56"/>
    <w:rsid w:val="00702D06"/>
    <w:rsid w:val="0070339D"/>
    <w:rsid w:val="0070380F"/>
    <w:rsid w:val="0070483C"/>
    <w:rsid w:val="00704FC6"/>
    <w:rsid w:val="00705100"/>
    <w:rsid w:val="00705A3A"/>
    <w:rsid w:val="0070613D"/>
    <w:rsid w:val="007064E5"/>
    <w:rsid w:val="00706A64"/>
    <w:rsid w:val="00706ABD"/>
    <w:rsid w:val="0070705C"/>
    <w:rsid w:val="00707503"/>
    <w:rsid w:val="007075E7"/>
    <w:rsid w:val="00707AC2"/>
    <w:rsid w:val="00707D21"/>
    <w:rsid w:val="00707EE0"/>
    <w:rsid w:val="0071150C"/>
    <w:rsid w:val="00711F77"/>
    <w:rsid w:val="007122CE"/>
    <w:rsid w:val="00714096"/>
    <w:rsid w:val="00714963"/>
    <w:rsid w:val="00714B55"/>
    <w:rsid w:val="00715EFA"/>
    <w:rsid w:val="007161F2"/>
    <w:rsid w:val="00716ACF"/>
    <w:rsid w:val="00717233"/>
    <w:rsid w:val="00717D46"/>
    <w:rsid w:val="007236B9"/>
    <w:rsid w:val="00723F67"/>
    <w:rsid w:val="00724973"/>
    <w:rsid w:val="0072499C"/>
    <w:rsid w:val="00724EA0"/>
    <w:rsid w:val="00725BD7"/>
    <w:rsid w:val="00726EE9"/>
    <w:rsid w:val="00731814"/>
    <w:rsid w:val="0073189E"/>
    <w:rsid w:val="00732ABB"/>
    <w:rsid w:val="00733319"/>
    <w:rsid w:val="00733410"/>
    <w:rsid w:val="0073511B"/>
    <w:rsid w:val="00735BD5"/>
    <w:rsid w:val="00736205"/>
    <w:rsid w:val="00737B4A"/>
    <w:rsid w:val="0074064C"/>
    <w:rsid w:val="00741149"/>
    <w:rsid w:val="00741823"/>
    <w:rsid w:val="007419E5"/>
    <w:rsid w:val="00742222"/>
    <w:rsid w:val="007422B1"/>
    <w:rsid w:val="007422B8"/>
    <w:rsid w:val="00742522"/>
    <w:rsid w:val="00744455"/>
    <w:rsid w:val="00744854"/>
    <w:rsid w:val="00744C6F"/>
    <w:rsid w:val="00744FF8"/>
    <w:rsid w:val="00745075"/>
    <w:rsid w:val="0074572E"/>
    <w:rsid w:val="00745869"/>
    <w:rsid w:val="007461AE"/>
    <w:rsid w:val="007465D3"/>
    <w:rsid w:val="00746E2B"/>
    <w:rsid w:val="00750AF9"/>
    <w:rsid w:val="007516E8"/>
    <w:rsid w:val="00751F63"/>
    <w:rsid w:val="00753419"/>
    <w:rsid w:val="00753C55"/>
    <w:rsid w:val="00754497"/>
    <w:rsid w:val="007548BE"/>
    <w:rsid w:val="00754B36"/>
    <w:rsid w:val="00755767"/>
    <w:rsid w:val="00755A7A"/>
    <w:rsid w:val="00755C43"/>
    <w:rsid w:val="00756A08"/>
    <w:rsid w:val="00756E73"/>
    <w:rsid w:val="0075785A"/>
    <w:rsid w:val="00760DA1"/>
    <w:rsid w:val="00760DC9"/>
    <w:rsid w:val="00760F66"/>
    <w:rsid w:val="007615FE"/>
    <w:rsid w:val="0076183B"/>
    <w:rsid w:val="00761F0F"/>
    <w:rsid w:val="007623E4"/>
    <w:rsid w:val="00762B4D"/>
    <w:rsid w:val="00762EE8"/>
    <w:rsid w:val="00763A35"/>
    <w:rsid w:val="00764C09"/>
    <w:rsid w:val="00764DD5"/>
    <w:rsid w:val="007652CC"/>
    <w:rsid w:val="007662FC"/>
    <w:rsid w:val="0076662C"/>
    <w:rsid w:val="00766DEB"/>
    <w:rsid w:val="007674BB"/>
    <w:rsid w:val="007678E6"/>
    <w:rsid w:val="00767F4E"/>
    <w:rsid w:val="00770461"/>
    <w:rsid w:val="007714AC"/>
    <w:rsid w:val="00772A10"/>
    <w:rsid w:val="007731A1"/>
    <w:rsid w:val="007734B3"/>
    <w:rsid w:val="00773A40"/>
    <w:rsid w:val="0077411A"/>
    <w:rsid w:val="00774503"/>
    <w:rsid w:val="00775305"/>
    <w:rsid w:val="0077570A"/>
    <w:rsid w:val="0077571E"/>
    <w:rsid w:val="0077620B"/>
    <w:rsid w:val="00776534"/>
    <w:rsid w:val="007774D3"/>
    <w:rsid w:val="00781833"/>
    <w:rsid w:val="007823CA"/>
    <w:rsid w:val="00782491"/>
    <w:rsid w:val="00782EC8"/>
    <w:rsid w:val="0078319C"/>
    <w:rsid w:val="0078405C"/>
    <w:rsid w:val="00785F4C"/>
    <w:rsid w:val="00786EEF"/>
    <w:rsid w:val="007870F8"/>
    <w:rsid w:val="007871AE"/>
    <w:rsid w:val="0078752F"/>
    <w:rsid w:val="00790094"/>
    <w:rsid w:val="007901F7"/>
    <w:rsid w:val="00791796"/>
    <w:rsid w:val="00791A2A"/>
    <w:rsid w:val="00791C28"/>
    <w:rsid w:val="00792E30"/>
    <w:rsid w:val="007934D0"/>
    <w:rsid w:val="007943B7"/>
    <w:rsid w:val="0079455F"/>
    <w:rsid w:val="0079490A"/>
    <w:rsid w:val="00794D4D"/>
    <w:rsid w:val="0079578B"/>
    <w:rsid w:val="00795842"/>
    <w:rsid w:val="00795C0D"/>
    <w:rsid w:val="00795D00"/>
    <w:rsid w:val="00795D06"/>
    <w:rsid w:val="00795D1A"/>
    <w:rsid w:val="00796F20"/>
    <w:rsid w:val="00796F98"/>
    <w:rsid w:val="00796FE0"/>
    <w:rsid w:val="00797CEB"/>
    <w:rsid w:val="007A1200"/>
    <w:rsid w:val="007A15B1"/>
    <w:rsid w:val="007A1707"/>
    <w:rsid w:val="007A1F5E"/>
    <w:rsid w:val="007A3B44"/>
    <w:rsid w:val="007A44B9"/>
    <w:rsid w:val="007A57EF"/>
    <w:rsid w:val="007B02B5"/>
    <w:rsid w:val="007B0809"/>
    <w:rsid w:val="007B0B44"/>
    <w:rsid w:val="007B107C"/>
    <w:rsid w:val="007B11DC"/>
    <w:rsid w:val="007B20DC"/>
    <w:rsid w:val="007B22A2"/>
    <w:rsid w:val="007B419C"/>
    <w:rsid w:val="007B4346"/>
    <w:rsid w:val="007B467F"/>
    <w:rsid w:val="007B492B"/>
    <w:rsid w:val="007B5C68"/>
    <w:rsid w:val="007B5E89"/>
    <w:rsid w:val="007B644E"/>
    <w:rsid w:val="007B67FC"/>
    <w:rsid w:val="007C0FE4"/>
    <w:rsid w:val="007C173A"/>
    <w:rsid w:val="007C2C78"/>
    <w:rsid w:val="007C2F26"/>
    <w:rsid w:val="007C3B46"/>
    <w:rsid w:val="007C4522"/>
    <w:rsid w:val="007C542B"/>
    <w:rsid w:val="007C55B4"/>
    <w:rsid w:val="007C706D"/>
    <w:rsid w:val="007C764E"/>
    <w:rsid w:val="007C779D"/>
    <w:rsid w:val="007C7DAD"/>
    <w:rsid w:val="007D0101"/>
    <w:rsid w:val="007D0906"/>
    <w:rsid w:val="007D10BD"/>
    <w:rsid w:val="007D11DD"/>
    <w:rsid w:val="007D26D6"/>
    <w:rsid w:val="007D2B63"/>
    <w:rsid w:val="007D346F"/>
    <w:rsid w:val="007D3F6C"/>
    <w:rsid w:val="007D49E1"/>
    <w:rsid w:val="007D57DC"/>
    <w:rsid w:val="007D60D9"/>
    <w:rsid w:val="007D75C0"/>
    <w:rsid w:val="007D775C"/>
    <w:rsid w:val="007D7F1A"/>
    <w:rsid w:val="007E17B0"/>
    <w:rsid w:val="007E2499"/>
    <w:rsid w:val="007E3569"/>
    <w:rsid w:val="007E3F0E"/>
    <w:rsid w:val="007E4F0C"/>
    <w:rsid w:val="007E4F6E"/>
    <w:rsid w:val="007E5724"/>
    <w:rsid w:val="007E583A"/>
    <w:rsid w:val="007E5949"/>
    <w:rsid w:val="007E5A5C"/>
    <w:rsid w:val="007E6756"/>
    <w:rsid w:val="007E6926"/>
    <w:rsid w:val="007E69E6"/>
    <w:rsid w:val="007E787A"/>
    <w:rsid w:val="007E7A1C"/>
    <w:rsid w:val="007F0892"/>
    <w:rsid w:val="007F1741"/>
    <w:rsid w:val="007F2B98"/>
    <w:rsid w:val="007F3510"/>
    <w:rsid w:val="007F3C0C"/>
    <w:rsid w:val="007F3FDF"/>
    <w:rsid w:val="007F49B1"/>
    <w:rsid w:val="007F49D4"/>
    <w:rsid w:val="007F6037"/>
    <w:rsid w:val="007F63E2"/>
    <w:rsid w:val="007F7B36"/>
    <w:rsid w:val="007F7D19"/>
    <w:rsid w:val="007F7E17"/>
    <w:rsid w:val="008002D5"/>
    <w:rsid w:val="008014E8"/>
    <w:rsid w:val="00802214"/>
    <w:rsid w:val="00802879"/>
    <w:rsid w:val="00803451"/>
    <w:rsid w:val="00803530"/>
    <w:rsid w:val="00803EBA"/>
    <w:rsid w:val="00804C66"/>
    <w:rsid w:val="008062EF"/>
    <w:rsid w:val="008064D0"/>
    <w:rsid w:val="00806D55"/>
    <w:rsid w:val="00806D5D"/>
    <w:rsid w:val="00807B1F"/>
    <w:rsid w:val="00807BD2"/>
    <w:rsid w:val="00810453"/>
    <w:rsid w:val="008112D1"/>
    <w:rsid w:val="00811626"/>
    <w:rsid w:val="00813029"/>
    <w:rsid w:val="0081355D"/>
    <w:rsid w:val="008138BA"/>
    <w:rsid w:val="008152B7"/>
    <w:rsid w:val="00815589"/>
    <w:rsid w:val="008161DE"/>
    <w:rsid w:val="00816582"/>
    <w:rsid w:val="008168FC"/>
    <w:rsid w:val="00816C11"/>
    <w:rsid w:val="00816CB0"/>
    <w:rsid w:val="00817125"/>
    <w:rsid w:val="008171F1"/>
    <w:rsid w:val="00817D1F"/>
    <w:rsid w:val="008202D8"/>
    <w:rsid w:val="00821426"/>
    <w:rsid w:val="00822F0D"/>
    <w:rsid w:val="00823853"/>
    <w:rsid w:val="00823C4D"/>
    <w:rsid w:val="00823D16"/>
    <w:rsid w:val="00824AA0"/>
    <w:rsid w:val="00824CE3"/>
    <w:rsid w:val="00824EE4"/>
    <w:rsid w:val="00825BD7"/>
    <w:rsid w:val="0082638D"/>
    <w:rsid w:val="008264BB"/>
    <w:rsid w:val="00827384"/>
    <w:rsid w:val="00830D3C"/>
    <w:rsid w:val="00830E00"/>
    <w:rsid w:val="008311CB"/>
    <w:rsid w:val="0083162E"/>
    <w:rsid w:val="008318DA"/>
    <w:rsid w:val="0083261A"/>
    <w:rsid w:val="008328B4"/>
    <w:rsid w:val="0083356F"/>
    <w:rsid w:val="00833894"/>
    <w:rsid w:val="00833C1A"/>
    <w:rsid w:val="00833DE4"/>
    <w:rsid w:val="0083485E"/>
    <w:rsid w:val="0083486F"/>
    <w:rsid w:val="00834B07"/>
    <w:rsid w:val="00834E9E"/>
    <w:rsid w:val="00834F3D"/>
    <w:rsid w:val="0083514B"/>
    <w:rsid w:val="008352D2"/>
    <w:rsid w:val="00835BE4"/>
    <w:rsid w:val="0083636A"/>
    <w:rsid w:val="00836BCC"/>
    <w:rsid w:val="0083713C"/>
    <w:rsid w:val="00837C19"/>
    <w:rsid w:val="00837EFF"/>
    <w:rsid w:val="00840677"/>
    <w:rsid w:val="008414E0"/>
    <w:rsid w:val="008414E7"/>
    <w:rsid w:val="00841CED"/>
    <w:rsid w:val="00841DCC"/>
    <w:rsid w:val="00842BDD"/>
    <w:rsid w:val="00842ED6"/>
    <w:rsid w:val="008433B6"/>
    <w:rsid w:val="00843A8B"/>
    <w:rsid w:val="008444FC"/>
    <w:rsid w:val="00844775"/>
    <w:rsid w:val="00845C8C"/>
    <w:rsid w:val="00845DBB"/>
    <w:rsid w:val="00845F51"/>
    <w:rsid w:val="00846FBB"/>
    <w:rsid w:val="00846FC4"/>
    <w:rsid w:val="00847349"/>
    <w:rsid w:val="0084746A"/>
    <w:rsid w:val="00847B21"/>
    <w:rsid w:val="00847C11"/>
    <w:rsid w:val="00847C99"/>
    <w:rsid w:val="00847F1E"/>
    <w:rsid w:val="00850711"/>
    <w:rsid w:val="008517F0"/>
    <w:rsid w:val="008518F9"/>
    <w:rsid w:val="00851912"/>
    <w:rsid w:val="008521A5"/>
    <w:rsid w:val="0085285C"/>
    <w:rsid w:val="00852C5D"/>
    <w:rsid w:val="00852C75"/>
    <w:rsid w:val="008531CC"/>
    <w:rsid w:val="0085367B"/>
    <w:rsid w:val="00854310"/>
    <w:rsid w:val="00856038"/>
    <w:rsid w:val="0085644F"/>
    <w:rsid w:val="00857586"/>
    <w:rsid w:val="00857965"/>
    <w:rsid w:val="008610DE"/>
    <w:rsid w:val="0086131D"/>
    <w:rsid w:val="008614E9"/>
    <w:rsid w:val="00861F24"/>
    <w:rsid w:val="0086211E"/>
    <w:rsid w:val="00862219"/>
    <w:rsid w:val="0086253A"/>
    <w:rsid w:val="00862826"/>
    <w:rsid w:val="00862D7F"/>
    <w:rsid w:val="008638E7"/>
    <w:rsid w:val="00864108"/>
    <w:rsid w:val="008659C4"/>
    <w:rsid w:val="00867A5B"/>
    <w:rsid w:val="00870376"/>
    <w:rsid w:val="00871579"/>
    <w:rsid w:val="0087167E"/>
    <w:rsid w:val="00872010"/>
    <w:rsid w:val="00872AC5"/>
    <w:rsid w:val="0087371E"/>
    <w:rsid w:val="008739E5"/>
    <w:rsid w:val="00873A7F"/>
    <w:rsid w:val="00873B08"/>
    <w:rsid w:val="008740D7"/>
    <w:rsid w:val="00874649"/>
    <w:rsid w:val="00874A3E"/>
    <w:rsid w:val="00875215"/>
    <w:rsid w:val="008773FE"/>
    <w:rsid w:val="00877752"/>
    <w:rsid w:val="00877D90"/>
    <w:rsid w:val="0088029D"/>
    <w:rsid w:val="00881D2C"/>
    <w:rsid w:val="00881D71"/>
    <w:rsid w:val="00882BA3"/>
    <w:rsid w:val="00884239"/>
    <w:rsid w:val="00884249"/>
    <w:rsid w:val="008842DC"/>
    <w:rsid w:val="00885601"/>
    <w:rsid w:val="00885867"/>
    <w:rsid w:val="00885A97"/>
    <w:rsid w:val="0088638C"/>
    <w:rsid w:val="00886459"/>
    <w:rsid w:val="008864EA"/>
    <w:rsid w:val="00887678"/>
    <w:rsid w:val="00890286"/>
    <w:rsid w:val="0089137E"/>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2720"/>
    <w:rsid w:val="008A2ED9"/>
    <w:rsid w:val="008A35F7"/>
    <w:rsid w:val="008A48EB"/>
    <w:rsid w:val="008A4DAD"/>
    <w:rsid w:val="008A5D2C"/>
    <w:rsid w:val="008A5EE5"/>
    <w:rsid w:val="008A6291"/>
    <w:rsid w:val="008A666E"/>
    <w:rsid w:val="008A7041"/>
    <w:rsid w:val="008A7191"/>
    <w:rsid w:val="008A7487"/>
    <w:rsid w:val="008A7A6F"/>
    <w:rsid w:val="008A7FD9"/>
    <w:rsid w:val="008B01B7"/>
    <w:rsid w:val="008B03B4"/>
    <w:rsid w:val="008B0F1C"/>
    <w:rsid w:val="008B2424"/>
    <w:rsid w:val="008B2E9C"/>
    <w:rsid w:val="008B3679"/>
    <w:rsid w:val="008B368F"/>
    <w:rsid w:val="008B36F2"/>
    <w:rsid w:val="008B3767"/>
    <w:rsid w:val="008B39AE"/>
    <w:rsid w:val="008B575C"/>
    <w:rsid w:val="008B5F21"/>
    <w:rsid w:val="008B6191"/>
    <w:rsid w:val="008B720C"/>
    <w:rsid w:val="008B771B"/>
    <w:rsid w:val="008B7E3B"/>
    <w:rsid w:val="008C0247"/>
    <w:rsid w:val="008C03E9"/>
    <w:rsid w:val="008C062B"/>
    <w:rsid w:val="008C090F"/>
    <w:rsid w:val="008C16C5"/>
    <w:rsid w:val="008C1D87"/>
    <w:rsid w:val="008C1FD9"/>
    <w:rsid w:val="008C252E"/>
    <w:rsid w:val="008C2A58"/>
    <w:rsid w:val="008C2E91"/>
    <w:rsid w:val="008C320A"/>
    <w:rsid w:val="008C365F"/>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46B1"/>
    <w:rsid w:val="008D572B"/>
    <w:rsid w:val="008D5B2B"/>
    <w:rsid w:val="008D6007"/>
    <w:rsid w:val="008D61F3"/>
    <w:rsid w:val="008E0128"/>
    <w:rsid w:val="008E0A2E"/>
    <w:rsid w:val="008E1D29"/>
    <w:rsid w:val="008E2375"/>
    <w:rsid w:val="008E39CA"/>
    <w:rsid w:val="008E3E44"/>
    <w:rsid w:val="008E41B3"/>
    <w:rsid w:val="008E429A"/>
    <w:rsid w:val="008E485B"/>
    <w:rsid w:val="008E485C"/>
    <w:rsid w:val="008E5FF0"/>
    <w:rsid w:val="008E79DF"/>
    <w:rsid w:val="008E7DDB"/>
    <w:rsid w:val="008F042C"/>
    <w:rsid w:val="008F04DF"/>
    <w:rsid w:val="008F08BC"/>
    <w:rsid w:val="008F1A2F"/>
    <w:rsid w:val="008F1A9F"/>
    <w:rsid w:val="008F1EEF"/>
    <w:rsid w:val="008F20C9"/>
    <w:rsid w:val="008F2883"/>
    <w:rsid w:val="008F345C"/>
    <w:rsid w:val="008F4069"/>
    <w:rsid w:val="008F4EAB"/>
    <w:rsid w:val="008F6622"/>
    <w:rsid w:val="008F6C86"/>
    <w:rsid w:val="008F71A9"/>
    <w:rsid w:val="008F7F1F"/>
    <w:rsid w:val="009000A3"/>
    <w:rsid w:val="00901F47"/>
    <w:rsid w:val="009027ED"/>
    <w:rsid w:val="00902FBD"/>
    <w:rsid w:val="00903A03"/>
    <w:rsid w:val="00903F7F"/>
    <w:rsid w:val="009049DF"/>
    <w:rsid w:val="00904C69"/>
    <w:rsid w:val="00904EAB"/>
    <w:rsid w:val="00904F07"/>
    <w:rsid w:val="009051F2"/>
    <w:rsid w:val="009054D5"/>
    <w:rsid w:val="00906895"/>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1797E"/>
    <w:rsid w:val="009206A0"/>
    <w:rsid w:val="0092165D"/>
    <w:rsid w:val="00923B45"/>
    <w:rsid w:val="00924655"/>
    <w:rsid w:val="00924C40"/>
    <w:rsid w:val="00924F11"/>
    <w:rsid w:val="00924F99"/>
    <w:rsid w:val="00925CAC"/>
    <w:rsid w:val="009268C0"/>
    <w:rsid w:val="00927032"/>
    <w:rsid w:val="009273C5"/>
    <w:rsid w:val="00930639"/>
    <w:rsid w:val="009306CF"/>
    <w:rsid w:val="00930A51"/>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7405"/>
    <w:rsid w:val="00937860"/>
    <w:rsid w:val="00937D5D"/>
    <w:rsid w:val="00940C0F"/>
    <w:rsid w:val="00942E9D"/>
    <w:rsid w:val="009432A1"/>
    <w:rsid w:val="00943F78"/>
    <w:rsid w:val="009445B2"/>
    <w:rsid w:val="009447F7"/>
    <w:rsid w:val="00944E6E"/>
    <w:rsid w:val="0094535F"/>
    <w:rsid w:val="00945855"/>
    <w:rsid w:val="00945EB3"/>
    <w:rsid w:val="009460EF"/>
    <w:rsid w:val="00946B6C"/>
    <w:rsid w:val="009479FC"/>
    <w:rsid w:val="00947C83"/>
    <w:rsid w:val="00950B97"/>
    <w:rsid w:val="00951364"/>
    <w:rsid w:val="0095164B"/>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0FA7"/>
    <w:rsid w:val="00961399"/>
    <w:rsid w:val="00962CAD"/>
    <w:rsid w:val="0096437B"/>
    <w:rsid w:val="009644FF"/>
    <w:rsid w:val="009651BB"/>
    <w:rsid w:val="00965B92"/>
    <w:rsid w:val="00965E59"/>
    <w:rsid w:val="00966865"/>
    <w:rsid w:val="009671D8"/>
    <w:rsid w:val="009673F9"/>
    <w:rsid w:val="00970DC4"/>
    <w:rsid w:val="009738F1"/>
    <w:rsid w:val="0097403B"/>
    <w:rsid w:val="009743B2"/>
    <w:rsid w:val="0097499B"/>
    <w:rsid w:val="009759A9"/>
    <w:rsid w:val="00975E92"/>
    <w:rsid w:val="0097650A"/>
    <w:rsid w:val="009778FA"/>
    <w:rsid w:val="00980630"/>
    <w:rsid w:val="009806E4"/>
    <w:rsid w:val="0098092C"/>
    <w:rsid w:val="00980D43"/>
    <w:rsid w:val="00980EEC"/>
    <w:rsid w:val="0098144C"/>
    <w:rsid w:val="00981CD1"/>
    <w:rsid w:val="009825BF"/>
    <w:rsid w:val="00984850"/>
    <w:rsid w:val="009848C9"/>
    <w:rsid w:val="00984E93"/>
    <w:rsid w:val="009852E7"/>
    <w:rsid w:val="00986608"/>
    <w:rsid w:val="00986852"/>
    <w:rsid w:val="009869F7"/>
    <w:rsid w:val="009874DA"/>
    <w:rsid w:val="00987BC1"/>
    <w:rsid w:val="00987E18"/>
    <w:rsid w:val="00991557"/>
    <w:rsid w:val="00992D05"/>
    <w:rsid w:val="00992D5F"/>
    <w:rsid w:val="0099377B"/>
    <w:rsid w:val="009941DF"/>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6F3"/>
    <w:rsid w:val="009C2BE8"/>
    <w:rsid w:val="009C3794"/>
    <w:rsid w:val="009C3A6F"/>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22F3"/>
    <w:rsid w:val="009E2A37"/>
    <w:rsid w:val="009E39E9"/>
    <w:rsid w:val="009E3F23"/>
    <w:rsid w:val="009E48A0"/>
    <w:rsid w:val="009E5EB7"/>
    <w:rsid w:val="009E612B"/>
    <w:rsid w:val="009E7335"/>
    <w:rsid w:val="009E7DAE"/>
    <w:rsid w:val="009F0178"/>
    <w:rsid w:val="009F098C"/>
    <w:rsid w:val="009F0B72"/>
    <w:rsid w:val="009F0B7F"/>
    <w:rsid w:val="009F0C99"/>
    <w:rsid w:val="009F13BE"/>
    <w:rsid w:val="009F2735"/>
    <w:rsid w:val="009F330C"/>
    <w:rsid w:val="009F3743"/>
    <w:rsid w:val="009F4ABD"/>
    <w:rsid w:val="009F4CAC"/>
    <w:rsid w:val="009F5C8A"/>
    <w:rsid w:val="009F76CE"/>
    <w:rsid w:val="009F7989"/>
    <w:rsid w:val="009F7A52"/>
    <w:rsid w:val="00A0047E"/>
    <w:rsid w:val="00A00CF6"/>
    <w:rsid w:val="00A00E17"/>
    <w:rsid w:val="00A00E90"/>
    <w:rsid w:val="00A014A3"/>
    <w:rsid w:val="00A01890"/>
    <w:rsid w:val="00A019DC"/>
    <w:rsid w:val="00A01FE0"/>
    <w:rsid w:val="00A021B3"/>
    <w:rsid w:val="00A026A1"/>
    <w:rsid w:val="00A02F45"/>
    <w:rsid w:val="00A03906"/>
    <w:rsid w:val="00A03A32"/>
    <w:rsid w:val="00A0467F"/>
    <w:rsid w:val="00A046F4"/>
    <w:rsid w:val="00A04846"/>
    <w:rsid w:val="00A051C5"/>
    <w:rsid w:val="00A0535C"/>
    <w:rsid w:val="00A066C8"/>
    <w:rsid w:val="00A06DDC"/>
    <w:rsid w:val="00A07CFB"/>
    <w:rsid w:val="00A07F76"/>
    <w:rsid w:val="00A10439"/>
    <w:rsid w:val="00A1075F"/>
    <w:rsid w:val="00A119E4"/>
    <w:rsid w:val="00A129BC"/>
    <w:rsid w:val="00A12A29"/>
    <w:rsid w:val="00A13AB9"/>
    <w:rsid w:val="00A13AD4"/>
    <w:rsid w:val="00A13B85"/>
    <w:rsid w:val="00A13F21"/>
    <w:rsid w:val="00A14ACE"/>
    <w:rsid w:val="00A14E07"/>
    <w:rsid w:val="00A1677B"/>
    <w:rsid w:val="00A16DE0"/>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75A"/>
    <w:rsid w:val="00A27786"/>
    <w:rsid w:val="00A3069D"/>
    <w:rsid w:val="00A31589"/>
    <w:rsid w:val="00A32A61"/>
    <w:rsid w:val="00A32A7C"/>
    <w:rsid w:val="00A32CE6"/>
    <w:rsid w:val="00A34BD8"/>
    <w:rsid w:val="00A34C40"/>
    <w:rsid w:val="00A35CEA"/>
    <w:rsid w:val="00A35D7B"/>
    <w:rsid w:val="00A408A5"/>
    <w:rsid w:val="00A40C78"/>
    <w:rsid w:val="00A417E4"/>
    <w:rsid w:val="00A42700"/>
    <w:rsid w:val="00A430AC"/>
    <w:rsid w:val="00A43EF2"/>
    <w:rsid w:val="00A44681"/>
    <w:rsid w:val="00A44C91"/>
    <w:rsid w:val="00A45357"/>
    <w:rsid w:val="00A46C87"/>
    <w:rsid w:val="00A46FE8"/>
    <w:rsid w:val="00A47908"/>
    <w:rsid w:val="00A47D7A"/>
    <w:rsid w:val="00A507BD"/>
    <w:rsid w:val="00A50FC1"/>
    <w:rsid w:val="00A513AE"/>
    <w:rsid w:val="00A51E99"/>
    <w:rsid w:val="00A52355"/>
    <w:rsid w:val="00A52B22"/>
    <w:rsid w:val="00A53C36"/>
    <w:rsid w:val="00A53D12"/>
    <w:rsid w:val="00A54160"/>
    <w:rsid w:val="00A5464A"/>
    <w:rsid w:val="00A547F9"/>
    <w:rsid w:val="00A54D2A"/>
    <w:rsid w:val="00A55CFE"/>
    <w:rsid w:val="00A5631F"/>
    <w:rsid w:val="00A56E8B"/>
    <w:rsid w:val="00A57B09"/>
    <w:rsid w:val="00A57E8D"/>
    <w:rsid w:val="00A607E0"/>
    <w:rsid w:val="00A60D89"/>
    <w:rsid w:val="00A60DAC"/>
    <w:rsid w:val="00A61651"/>
    <w:rsid w:val="00A61B82"/>
    <w:rsid w:val="00A631FC"/>
    <w:rsid w:val="00A658E0"/>
    <w:rsid w:val="00A659B3"/>
    <w:rsid w:val="00A66BFA"/>
    <w:rsid w:val="00A6737E"/>
    <w:rsid w:val="00A67A3A"/>
    <w:rsid w:val="00A67B4A"/>
    <w:rsid w:val="00A7123D"/>
    <w:rsid w:val="00A71795"/>
    <w:rsid w:val="00A72284"/>
    <w:rsid w:val="00A72753"/>
    <w:rsid w:val="00A72AA9"/>
    <w:rsid w:val="00A72BDD"/>
    <w:rsid w:val="00A73279"/>
    <w:rsid w:val="00A7392D"/>
    <w:rsid w:val="00A73B32"/>
    <w:rsid w:val="00A73EF5"/>
    <w:rsid w:val="00A74A0F"/>
    <w:rsid w:val="00A76368"/>
    <w:rsid w:val="00A76FE6"/>
    <w:rsid w:val="00A77326"/>
    <w:rsid w:val="00A77385"/>
    <w:rsid w:val="00A77FBF"/>
    <w:rsid w:val="00A77FDD"/>
    <w:rsid w:val="00A80705"/>
    <w:rsid w:val="00A80DAE"/>
    <w:rsid w:val="00A811C1"/>
    <w:rsid w:val="00A816B8"/>
    <w:rsid w:val="00A82380"/>
    <w:rsid w:val="00A82D66"/>
    <w:rsid w:val="00A82EAB"/>
    <w:rsid w:val="00A84005"/>
    <w:rsid w:val="00A84B01"/>
    <w:rsid w:val="00A84C7F"/>
    <w:rsid w:val="00A85BA7"/>
    <w:rsid w:val="00A85DFC"/>
    <w:rsid w:val="00A86177"/>
    <w:rsid w:val="00A86724"/>
    <w:rsid w:val="00A87AFD"/>
    <w:rsid w:val="00A87C24"/>
    <w:rsid w:val="00A906D9"/>
    <w:rsid w:val="00A90B89"/>
    <w:rsid w:val="00A91444"/>
    <w:rsid w:val="00A91925"/>
    <w:rsid w:val="00A923BC"/>
    <w:rsid w:val="00A930D9"/>
    <w:rsid w:val="00A9338D"/>
    <w:rsid w:val="00A93502"/>
    <w:rsid w:val="00A9442C"/>
    <w:rsid w:val="00A952BE"/>
    <w:rsid w:val="00A9597D"/>
    <w:rsid w:val="00A95990"/>
    <w:rsid w:val="00A95BFC"/>
    <w:rsid w:val="00A95CA9"/>
    <w:rsid w:val="00A96AB4"/>
    <w:rsid w:val="00A96FFC"/>
    <w:rsid w:val="00A97292"/>
    <w:rsid w:val="00AA03C9"/>
    <w:rsid w:val="00AA0452"/>
    <w:rsid w:val="00AA04B9"/>
    <w:rsid w:val="00AA0C27"/>
    <w:rsid w:val="00AA116D"/>
    <w:rsid w:val="00AA14A4"/>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0B52"/>
    <w:rsid w:val="00AB17FA"/>
    <w:rsid w:val="00AB2428"/>
    <w:rsid w:val="00AB2812"/>
    <w:rsid w:val="00AB4E36"/>
    <w:rsid w:val="00AB504A"/>
    <w:rsid w:val="00AB5332"/>
    <w:rsid w:val="00AB559D"/>
    <w:rsid w:val="00AB5917"/>
    <w:rsid w:val="00AB5E61"/>
    <w:rsid w:val="00AB76B1"/>
    <w:rsid w:val="00AB7A3D"/>
    <w:rsid w:val="00AB7EE6"/>
    <w:rsid w:val="00AB7FE9"/>
    <w:rsid w:val="00AC0124"/>
    <w:rsid w:val="00AC0544"/>
    <w:rsid w:val="00AC0B0C"/>
    <w:rsid w:val="00AC103D"/>
    <w:rsid w:val="00AC15A1"/>
    <w:rsid w:val="00AC3504"/>
    <w:rsid w:val="00AC3531"/>
    <w:rsid w:val="00AC37FB"/>
    <w:rsid w:val="00AC3DCC"/>
    <w:rsid w:val="00AC4060"/>
    <w:rsid w:val="00AC467F"/>
    <w:rsid w:val="00AC504C"/>
    <w:rsid w:val="00AC5C4F"/>
    <w:rsid w:val="00AC605B"/>
    <w:rsid w:val="00AD0766"/>
    <w:rsid w:val="00AD0D5F"/>
    <w:rsid w:val="00AD0FD7"/>
    <w:rsid w:val="00AD20F7"/>
    <w:rsid w:val="00AD21F5"/>
    <w:rsid w:val="00AD379C"/>
    <w:rsid w:val="00AD3ABD"/>
    <w:rsid w:val="00AD52ED"/>
    <w:rsid w:val="00AD6007"/>
    <w:rsid w:val="00AD605F"/>
    <w:rsid w:val="00AD780C"/>
    <w:rsid w:val="00AD78AC"/>
    <w:rsid w:val="00AE0640"/>
    <w:rsid w:val="00AE13C9"/>
    <w:rsid w:val="00AE1793"/>
    <w:rsid w:val="00AE210F"/>
    <w:rsid w:val="00AE237F"/>
    <w:rsid w:val="00AE25F2"/>
    <w:rsid w:val="00AE2CCB"/>
    <w:rsid w:val="00AE2EBA"/>
    <w:rsid w:val="00AE3869"/>
    <w:rsid w:val="00AE4FE5"/>
    <w:rsid w:val="00AE4FF3"/>
    <w:rsid w:val="00AE51DE"/>
    <w:rsid w:val="00AE5895"/>
    <w:rsid w:val="00AE59DC"/>
    <w:rsid w:val="00AE5B2D"/>
    <w:rsid w:val="00AE5C04"/>
    <w:rsid w:val="00AE5FDF"/>
    <w:rsid w:val="00AE63BF"/>
    <w:rsid w:val="00AE6904"/>
    <w:rsid w:val="00AE71FB"/>
    <w:rsid w:val="00AE7560"/>
    <w:rsid w:val="00AF02D4"/>
    <w:rsid w:val="00AF1CCE"/>
    <w:rsid w:val="00AF3B3C"/>
    <w:rsid w:val="00AF3B61"/>
    <w:rsid w:val="00AF4B57"/>
    <w:rsid w:val="00AF52CB"/>
    <w:rsid w:val="00AF5728"/>
    <w:rsid w:val="00AF59B5"/>
    <w:rsid w:val="00AF645A"/>
    <w:rsid w:val="00AF675A"/>
    <w:rsid w:val="00AF68D7"/>
    <w:rsid w:val="00AF7F3D"/>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1D63"/>
    <w:rsid w:val="00B129BF"/>
    <w:rsid w:val="00B14857"/>
    <w:rsid w:val="00B151FD"/>
    <w:rsid w:val="00B154A6"/>
    <w:rsid w:val="00B15B68"/>
    <w:rsid w:val="00B165FD"/>
    <w:rsid w:val="00B16A30"/>
    <w:rsid w:val="00B16AF2"/>
    <w:rsid w:val="00B20A98"/>
    <w:rsid w:val="00B20BB0"/>
    <w:rsid w:val="00B20BCE"/>
    <w:rsid w:val="00B20E7C"/>
    <w:rsid w:val="00B20E7D"/>
    <w:rsid w:val="00B20F94"/>
    <w:rsid w:val="00B20FB4"/>
    <w:rsid w:val="00B2176A"/>
    <w:rsid w:val="00B21A9A"/>
    <w:rsid w:val="00B22311"/>
    <w:rsid w:val="00B230B1"/>
    <w:rsid w:val="00B238EB"/>
    <w:rsid w:val="00B2473E"/>
    <w:rsid w:val="00B24DC8"/>
    <w:rsid w:val="00B25DF9"/>
    <w:rsid w:val="00B26411"/>
    <w:rsid w:val="00B26C78"/>
    <w:rsid w:val="00B279B9"/>
    <w:rsid w:val="00B30C0C"/>
    <w:rsid w:val="00B31681"/>
    <w:rsid w:val="00B31690"/>
    <w:rsid w:val="00B31A6C"/>
    <w:rsid w:val="00B32BE2"/>
    <w:rsid w:val="00B32C7C"/>
    <w:rsid w:val="00B33452"/>
    <w:rsid w:val="00B335A2"/>
    <w:rsid w:val="00B338CD"/>
    <w:rsid w:val="00B35280"/>
    <w:rsid w:val="00B35400"/>
    <w:rsid w:val="00B35A25"/>
    <w:rsid w:val="00B36410"/>
    <w:rsid w:val="00B36A07"/>
    <w:rsid w:val="00B36C9C"/>
    <w:rsid w:val="00B36CFD"/>
    <w:rsid w:val="00B37D3F"/>
    <w:rsid w:val="00B40D70"/>
    <w:rsid w:val="00B422BF"/>
    <w:rsid w:val="00B43389"/>
    <w:rsid w:val="00B43EF9"/>
    <w:rsid w:val="00B445A3"/>
    <w:rsid w:val="00B45D6C"/>
    <w:rsid w:val="00B45DBC"/>
    <w:rsid w:val="00B46039"/>
    <w:rsid w:val="00B4711E"/>
    <w:rsid w:val="00B47C4F"/>
    <w:rsid w:val="00B47F86"/>
    <w:rsid w:val="00B50370"/>
    <w:rsid w:val="00B513D9"/>
    <w:rsid w:val="00B515C3"/>
    <w:rsid w:val="00B5163C"/>
    <w:rsid w:val="00B51ACE"/>
    <w:rsid w:val="00B51F75"/>
    <w:rsid w:val="00B52982"/>
    <w:rsid w:val="00B52B5E"/>
    <w:rsid w:val="00B52BDD"/>
    <w:rsid w:val="00B53231"/>
    <w:rsid w:val="00B535AB"/>
    <w:rsid w:val="00B53BA7"/>
    <w:rsid w:val="00B5450C"/>
    <w:rsid w:val="00B54669"/>
    <w:rsid w:val="00B55360"/>
    <w:rsid w:val="00B558B9"/>
    <w:rsid w:val="00B60160"/>
    <w:rsid w:val="00B6047E"/>
    <w:rsid w:val="00B60D7C"/>
    <w:rsid w:val="00B61913"/>
    <w:rsid w:val="00B61937"/>
    <w:rsid w:val="00B61D1B"/>
    <w:rsid w:val="00B61E8D"/>
    <w:rsid w:val="00B621F7"/>
    <w:rsid w:val="00B62838"/>
    <w:rsid w:val="00B6314E"/>
    <w:rsid w:val="00B638ED"/>
    <w:rsid w:val="00B63BD0"/>
    <w:rsid w:val="00B63BD1"/>
    <w:rsid w:val="00B640D0"/>
    <w:rsid w:val="00B6419A"/>
    <w:rsid w:val="00B64A62"/>
    <w:rsid w:val="00B64D6A"/>
    <w:rsid w:val="00B651A7"/>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5D64"/>
    <w:rsid w:val="00B764F0"/>
    <w:rsid w:val="00B765ED"/>
    <w:rsid w:val="00B7667A"/>
    <w:rsid w:val="00B7710A"/>
    <w:rsid w:val="00B77345"/>
    <w:rsid w:val="00B77993"/>
    <w:rsid w:val="00B77A2C"/>
    <w:rsid w:val="00B77AB7"/>
    <w:rsid w:val="00B77F02"/>
    <w:rsid w:val="00B802A8"/>
    <w:rsid w:val="00B8115D"/>
    <w:rsid w:val="00B81228"/>
    <w:rsid w:val="00B81753"/>
    <w:rsid w:val="00B82595"/>
    <w:rsid w:val="00B83585"/>
    <w:rsid w:val="00B83A47"/>
    <w:rsid w:val="00B846F1"/>
    <w:rsid w:val="00B84852"/>
    <w:rsid w:val="00B84E22"/>
    <w:rsid w:val="00B858FC"/>
    <w:rsid w:val="00B9023B"/>
    <w:rsid w:val="00B90A33"/>
    <w:rsid w:val="00B90A61"/>
    <w:rsid w:val="00B90E2C"/>
    <w:rsid w:val="00B92C71"/>
    <w:rsid w:val="00B92DF0"/>
    <w:rsid w:val="00B93068"/>
    <w:rsid w:val="00B93172"/>
    <w:rsid w:val="00B94E41"/>
    <w:rsid w:val="00B957B9"/>
    <w:rsid w:val="00B961F6"/>
    <w:rsid w:val="00B9657B"/>
    <w:rsid w:val="00B9678F"/>
    <w:rsid w:val="00B96A6A"/>
    <w:rsid w:val="00B96B33"/>
    <w:rsid w:val="00B97A3A"/>
    <w:rsid w:val="00B97A86"/>
    <w:rsid w:val="00BA098E"/>
    <w:rsid w:val="00BA15AA"/>
    <w:rsid w:val="00BA1DC8"/>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E0"/>
    <w:rsid w:val="00BC0881"/>
    <w:rsid w:val="00BC0ADD"/>
    <w:rsid w:val="00BC1C7F"/>
    <w:rsid w:val="00BC2812"/>
    <w:rsid w:val="00BC2A1B"/>
    <w:rsid w:val="00BC3FCA"/>
    <w:rsid w:val="00BC414B"/>
    <w:rsid w:val="00BC47D7"/>
    <w:rsid w:val="00BC4C9E"/>
    <w:rsid w:val="00BC4F65"/>
    <w:rsid w:val="00BC5F63"/>
    <w:rsid w:val="00BC5F8F"/>
    <w:rsid w:val="00BC691C"/>
    <w:rsid w:val="00BC75DE"/>
    <w:rsid w:val="00BC78A6"/>
    <w:rsid w:val="00BD00DB"/>
    <w:rsid w:val="00BD1200"/>
    <w:rsid w:val="00BD1677"/>
    <w:rsid w:val="00BD1FAB"/>
    <w:rsid w:val="00BD2B6C"/>
    <w:rsid w:val="00BD307B"/>
    <w:rsid w:val="00BD35A9"/>
    <w:rsid w:val="00BD4D40"/>
    <w:rsid w:val="00BD52BA"/>
    <w:rsid w:val="00BD531B"/>
    <w:rsid w:val="00BD6198"/>
    <w:rsid w:val="00BD6864"/>
    <w:rsid w:val="00BD6D31"/>
    <w:rsid w:val="00BD7370"/>
    <w:rsid w:val="00BE0B47"/>
    <w:rsid w:val="00BE1EC9"/>
    <w:rsid w:val="00BE2BE0"/>
    <w:rsid w:val="00BE3091"/>
    <w:rsid w:val="00BE35E8"/>
    <w:rsid w:val="00BE36AD"/>
    <w:rsid w:val="00BE3746"/>
    <w:rsid w:val="00BE4601"/>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225"/>
    <w:rsid w:val="00C0324A"/>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4365"/>
    <w:rsid w:val="00C15002"/>
    <w:rsid w:val="00C15369"/>
    <w:rsid w:val="00C16E09"/>
    <w:rsid w:val="00C17344"/>
    <w:rsid w:val="00C179D5"/>
    <w:rsid w:val="00C17A3F"/>
    <w:rsid w:val="00C20096"/>
    <w:rsid w:val="00C200B7"/>
    <w:rsid w:val="00C206EE"/>
    <w:rsid w:val="00C209B5"/>
    <w:rsid w:val="00C226C8"/>
    <w:rsid w:val="00C2308A"/>
    <w:rsid w:val="00C23278"/>
    <w:rsid w:val="00C23E84"/>
    <w:rsid w:val="00C24302"/>
    <w:rsid w:val="00C24896"/>
    <w:rsid w:val="00C251EC"/>
    <w:rsid w:val="00C255CD"/>
    <w:rsid w:val="00C256DF"/>
    <w:rsid w:val="00C25777"/>
    <w:rsid w:val="00C25E92"/>
    <w:rsid w:val="00C26A96"/>
    <w:rsid w:val="00C27274"/>
    <w:rsid w:val="00C27564"/>
    <w:rsid w:val="00C27D9C"/>
    <w:rsid w:val="00C30CF3"/>
    <w:rsid w:val="00C31187"/>
    <w:rsid w:val="00C31E7B"/>
    <w:rsid w:val="00C3269F"/>
    <w:rsid w:val="00C32CAF"/>
    <w:rsid w:val="00C334A5"/>
    <w:rsid w:val="00C33CF9"/>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807"/>
    <w:rsid w:val="00C41FDC"/>
    <w:rsid w:val="00C4253C"/>
    <w:rsid w:val="00C42E43"/>
    <w:rsid w:val="00C4362A"/>
    <w:rsid w:val="00C43C25"/>
    <w:rsid w:val="00C4489C"/>
    <w:rsid w:val="00C448F9"/>
    <w:rsid w:val="00C4536B"/>
    <w:rsid w:val="00C45F46"/>
    <w:rsid w:val="00C462B0"/>
    <w:rsid w:val="00C4655D"/>
    <w:rsid w:val="00C465CC"/>
    <w:rsid w:val="00C46D18"/>
    <w:rsid w:val="00C46DD4"/>
    <w:rsid w:val="00C472AC"/>
    <w:rsid w:val="00C5184D"/>
    <w:rsid w:val="00C53246"/>
    <w:rsid w:val="00C5330A"/>
    <w:rsid w:val="00C538C8"/>
    <w:rsid w:val="00C53C39"/>
    <w:rsid w:val="00C540AC"/>
    <w:rsid w:val="00C543AB"/>
    <w:rsid w:val="00C5579E"/>
    <w:rsid w:val="00C566B8"/>
    <w:rsid w:val="00C56B81"/>
    <w:rsid w:val="00C5772F"/>
    <w:rsid w:val="00C57B8C"/>
    <w:rsid w:val="00C57C2B"/>
    <w:rsid w:val="00C6029D"/>
    <w:rsid w:val="00C605F1"/>
    <w:rsid w:val="00C60DC1"/>
    <w:rsid w:val="00C610AD"/>
    <w:rsid w:val="00C61A25"/>
    <w:rsid w:val="00C61FD6"/>
    <w:rsid w:val="00C624FE"/>
    <w:rsid w:val="00C629D8"/>
    <w:rsid w:val="00C64190"/>
    <w:rsid w:val="00C6705C"/>
    <w:rsid w:val="00C672E4"/>
    <w:rsid w:val="00C675A1"/>
    <w:rsid w:val="00C67944"/>
    <w:rsid w:val="00C67BE2"/>
    <w:rsid w:val="00C67E21"/>
    <w:rsid w:val="00C708A8"/>
    <w:rsid w:val="00C70CFC"/>
    <w:rsid w:val="00C71318"/>
    <w:rsid w:val="00C7237E"/>
    <w:rsid w:val="00C726B7"/>
    <w:rsid w:val="00C726DD"/>
    <w:rsid w:val="00C7279D"/>
    <w:rsid w:val="00C7479A"/>
    <w:rsid w:val="00C74F37"/>
    <w:rsid w:val="00C75609"/>
    <w:rsid w:val="00C75644"/>
    <w:rsid w:val="00C75E74"/>
    <w:rsid w:val="00C76554"/>
    <w:rsid w:val="00C76573"/>
    <w:rsid w:val="00C76813"/>
    <w:rsid w:val="00C769DB"/>
    <w:rsid w:val="00C76A55"/>
    <w:rsid w:val="00C772C5"/>
    <w:rsid w:val="00C77EEE"/>
    <w:rsid w:val="00C81327"/>
    <w:rsid w:val="00C8133E"/>
    <w:rsid w:val="00C81A10"/>
    <w:rsid w:val="00C81E57"/>
    <w:rsid w:val="00C82B1C"/>
    <w:rsid w:val="00C82B35"/>
    <w:rsid w:val="00C82DE6"/>
    <w:rsid w:val="00C8340C"/>
    <w:rsid w:val="00C8533B"/>
    <w:rsid w:val="00C85F42"/>
    <w:rsid w:val="00C86BD7"/>
    <w:rsid w:val="00C90C9D"/>
    <w:rsid w:val="00C90FB6"/>
    <w:rsid w:val="00C913D8"/>
    <w:rsid w:val="00C9174D"/>
    <w:rsid w:val="00C91B90"/>
    <w:rsid w:val="00C91D76"/>
    <w:rsid w:val="00C91E03"/>
    <w:rsid w:val="00C925B6"/>
    <w:rsid w:val="00C93F01"/>
    <w:rsid w:val="00C954C1"/>
    <w:rsid w:val="00C9691A"/>
    <w:rsid w:val="00C972FF"/>
    <w:rsid w:val="00C976A6"/>
    <w:rsid w:val="00C977B7"/>
    <w:rsid w:val="00C97D28"/>
    <w:rsid w:val="00CA00E4"/>
    <w:rsid w:val="00CA0C96"/>
    <w:rsid w:val="00CA196A"/>
    <w:rsid w:val="00CA2652"/>
    <w:rsid w:val="00CA2CF6"/>
    <w:rsid w:val="00CA40AA"/>
    <w:rsid w:val="00CA40FA"/>
    <w:rsid w:val="00CA5088"/>
    <w:rsid w:val="00CA62CD"/>
    <w:rsid w:val="00CA65CD"/>
    <w:rsid w:val="00CA74BC"/>
    <w:rsid w:val="00CA7B6E"/>
    <w:rsid w:val="00CB05A4"/>
    <w:rsid w:val="00CB09AD"/>
    <w:rsid w:val="00CB17BC"/>
    <w:rsid w:val="00CB1C5B"/>
    <w:rsid w:val="00CB23A3"/>
    <w:rsid w:val="00CB24F1"/>
    <w:rsid w:val="00CB35E8"/>
    <w:rsid w:val="00CB388E"/>
    <w:rsid w:val="00CB3CFD"/>
    <w:rsid w:val="00CB3F88"/>
    <w:rsid w:val="00CB51F8"/>
    <w:rsid w:val="00CB5C6F"/>
    <w:rsid w:val="00CB5EC2"/>
    <w:rsid w:val="00CB6B09"/>
    <w:rsid w:val="00CB6EFD"/>
    <w:rsid w:val="00CB7248"/>
    <w:rsid w:val="00CB7833"/>
    <w:rsid w:val="00CB7FCE"/>
    <w:rsid w:val="00CC0FBD"/>
    <w:rsid w:val="00CC2691"/>
    <w:rsid w:val="00CC2F63"/>
    <w:rsid w:val="00CC50AB"/>
    <w:rsid w:val="00CC5F6B"/>
    <w:rsid w:val="00CC711A"/>
    <w:rsid w:val="00CC77BD"/>
    <w:rsid w:val="00CC79A8"/>
    <w:rsid w:val="00CC7DC9"/>
    <w:rsid w:val="00CC7FB3"/>
    <w:rsid w:val="00CD08B8"/>
    <w:rsid w:val="00CD1009"/>
    <w:rsid w:val="00CD1EB7"/>
    <w:rsid w:val="00CD24B7"/>
    <w:rsid w:val="00CD2AFD"/>
    <w:rsid w:val="00CD3418"/>
    <w:rsid w:val="00CD53E0"/>
    <w:rsid w:val="00CD64F8"/>
    <w:rsid w:val="00CD67F2"/>
    <w:rsid w:val="00CD6871"/>
    <w:rsid w:val="00CE026C"/>
    <w:rsid w:val="00CE09EE"/>
    <w:rsid w:val="00CE23A7"/>
    <w:rsid w:val="00CE2A7D"/>
    <w:rsid w:val="00CE3A24"/>
    <w:rsid w:val="00CE3E26"/>
    <w:rsid w:val="00CE5300"/>
    <w:rsid w:val="00CE775A"/>
    <w:rsid w:val="00CE7978"/>
    <w:rsid w:val="00CE7E49"/>
    <w:rsid w:val="00CF04FA"/>
    <w:rsid w:val="00CF262F"/>
    <w:rsid w:val="00CF2DF7"/>
    <w:rsid w:val="00CF3A4C"/>
    <w:rsid w:val="00CF4AAC"/>
    <w:rsid w:val="00CF4AE4"/>
    <w:rsid w:val="00CF5B3B"/>
    <w:rsid w:val="00CF66AE"/>
    <w:rsid w:val="00CF6BE7"/>
    <w:rsid w:val="00CF7360"/>
    <w:rsid w:val="00D00568"/>
    <w:rsid w:val="00D008D1"/>
    <w:rsid w:val="00D0093A"/>
    <w:rsid w:val="00D01164"/>
    <w:rsid w:val="00D01A62"/>
    <w:rsid w:val="00D01D41"/>
    <w:rsid w:val="00D021CC"/>
    <w:rsid w:val="00D0269A"/>
    <w:rsid w:val="00D0287F"/>
    <w:rsid w:val="00D04928"/>
    <w:rsid w:val="00D04DB8"/>
    <w:rsid w:val="00D04F2E"/>
    <w:rsid w:val="00D052B3"/>
    <w:rsid w:val="00D05492"/>
    <w:rsid w:val="00D058C5"/>
    <w:rsid w:val="00D05AA5"/>
    <w:rsid w:val="00D05ADF"/>
    <w:rsid w:val="00D06370"/>
    <w:rsid w:val="00D07A38"/>
    <w:rsid w:val="00D103B4"/>
    <w:rsid w:val="00D105DF"/>
    <w:rsid w:val="00D10FB0"/>
    <w:rsid w:val="00D12151"/>
    <w:rsid w:val="00D122E8"/>
    <w:rsid w:val="00D124FC"/>
    <w:rsid w:val="00D12CDA"/>
    <w:rsid w:val="00D136DB"/>
    <w:rsid w:val="00D13D63"/>
    <w:rsid w:val="00D14143"/>
    <w:rsid w:val="00D14A96"/>
    <w:rsid w:val="00D157C2"/>
    <w:rsid w:val="00D162F0"/>
    <w:rsid w:val="00D1662E"/>
    <w:rsid w:val="00D167AB"/>
    <w:rsid w:val="00D16EE3"/>
    <w:rsid w:val="00D17D13"/>
    <w:rsid w:val="00D205EA"/>
    <w:rsid w:val="00D20F1B"/>
    <w:rsid w:val="00D2173C"/>
    <w:rsid w:val="00D2268D"/>
    <w:rsid w:val="00D2288F"/>
    <w:rsid w:val="00D23867"/>
    <w:rsid w:val="00D23B59"/>
    <w:rsid w:val="00D249AE"/>
    <w:rsid w:val="00D26183"/>
    <w:rsid w:val="00D2667A"/>
    <w:rsid w:val="00D26B07"/>
    <w:rsid w:val="00D271D6"/>
    <w:rsid w:val="00D27B14"/>
    <w:rsid w:val="00D30F6A"/>
    <w:rsid w:val="00D31041"/>
    <w:rsid w:val="00D33446"/>
    <w:rsid w:val="00D33A46"/>
    <w:rsid w:val="00D34BC3"/>
    <w:rsid w:val="00D351DB"/>
    <w:rsid w:val="00D35C65"/>
    <w:rsid w:val="00D35DA8"/>
    <w:rsid w:val="00D366FF"/>
    <w:rsid w:val="00D3673D"/>
    <w:rsid w:val="00D36748"/>
    <w:rsid w:val="00D36840"/>
    <w:rsid w:val="00D36E13"/>
    <w:rsid w:val="00D40175"/>
    <w:rsid w:val="00D40CB5"/>
    <w:rsid w:val="00D4151A"/>
    <w:rsid w:val="00D42357"/>
    <w:rsid w:val="00D42683"/>
    <w:rsid w:val="00D445EE"/>
    <w:rsid w:val="00D44E23"/>
    <w:rsid w:val="00D44ECA"/>
    <w:rsid w:val="00D4507D"/>
    <w:rsid w:val="00D4625A"/>
    <w:rsid w:val="00D462B5"/>
    <w:rsid w:val="00D463CE"/>
    <w:rsid w:val="00D464D9"/>
    <w:rsid w:val="00D465E3"/>
    <w:rsid w:val="00D467B3"/>
    <w:rsid w:val="00D4750E"/>
    <w:rsid w:val="00D502C5"/>
    <w:rsid w:val="00D50B14"/>
    <w:rsid w:val="00D513AA"/>
    <w:rsid w:val="00D518E6"/>
    <w:rsid w:val="00D51A05"/>
    <w:rsid w:val="00D51D07"/>
    <w:rsid w:val="00D52D0E"/>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4FD"/>
    <w:rsid w:val="00D727A5"/>
    <w:rsid w:val="00D727D2"/>
    <w:rsid w:val="00D728DA"/>
    <w:rsid w:val="00D72B39"/>
    <w:rsid w:val="00D742FB"/>
    <w:rsid w:val="00D766A1"/>
    <w:rsid w:val="00D77F42"/>
    <w:rsid w:val="00D804D0"/>
    <w:rsid w:val="00D80688"/>
    <w:rsid w:val="00D80815"/>
    <w:rsid w:val="00D8252D"/>
    <w:rsid w:val="00D82A65"/>
    <w:rsid w:val="00D82FCF"/>
    <w:rsid w:val="00D83081"/>
    <w:rsid w:val="00D83692"/>
    <w:rsid w:val="00D83760"/>
    <w:rsid w:val="00D83A66"/>
    <w:rsid w:val="00D842E0"/>
    <w:rsid w:val="00D8466A"/>
    <w:rsid w:val="00D854B7"/>
    <w:rsid w:val="00D858DF"/>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52F1"/>
    <w:rsid w:val="00D96CF9"/>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6C96"/>
    <w:rsid w:val="00DA70E0"/>
    <w:rsid w:val="00DA7955"/>
    <w:rsid w:val="00DB1309"/>
    <w:rsid w:val="00DB158F"/>
    <w:rsid w:val="00DB1DAB"/>
    <w:rsid w:val="00DB282E"/>
    <w:rsid w:val="00DB283C"/>
    <w:rsid w:val="00DB2AF6"/>
    <w:rsid w:val="00DB3165"/>
    <w:rsid w:val="00DB407B"/>
    <w:rsid w:val="00DB4C7A"/>
    <w:rsid w:val="00DB5B23"/>
    <w:rsid w:val="00DB669A"/>
    <w:rsid w:val="00DB7184"/>
    <w:rsid w:val="00DB74FF"/>
    <w:rsid w:val="00DC0FD1"/>
    <w:rsid w:val="00DC1CD9"/>
    <w:rsid w:val="00DC2086"/>
    <w:rsid w:val="00DC21F9"/>
    <w:rsid w:val="00DC3BF4"/>
    <w:rsid w:val="00DC3C27"/>
    <w:rsid w:val="00DC4692"/>
    <w:rsid w:val="00DC542C"/>
    <w:rsid w:val="00DC5CA1"/>
    <w:rsid w:val="00DC6235"/>
    <w:rsid w:val="00DC65D4"/>
    <w:rsid w:val="00DC6A89"/>
    <w:rsid w:val="00DD0B68"/>
    <w:rsid w:val="00DD0BD2"/>
    <w:rsid w:val="00DD14BF"/>
    <w:rsid w:val="00DD1950"/>
    <w:rsid w:val="00DD1A61"/>
    <w:rsid w:val="00DD1B83"/>
    <w:rsid w:val="00DD1F6F"/>
    <w:rsid w:val="00DD2ABD"/>
    <w:rsid w:val="00DD2FB4"/>
    <w:rsid w:val="00DD3147"/>
    <w:rsid w:val="00DD3590"/>
    <w:rsid w:val="00DD3702"/>
    <w:rsid w:val="00DD4074"/>
    <w:rsid w:val="00DD4158"/>
    <w:rsid w:val="00DD420C"/>
    <w:rsid w:val="00DD4537"/>
    <w:rsid w:val="00DD47F7"/>
    <w:rsid w:val="00DD50ED"/>
    <w:rsid w:val="00DD58AF"/>
    <w:rsid w:val="00DD624A"/>
    <w:rsid w:val="00DD78BC"/>
    <w:rsid w:val="00DD7AD1"/>
    <w:rsid w:val="00DE0118"/>
    <w:rsid w:val="00DE0646"/>
    <w:rsid w:val="00DE0887"/>
    <w:rsid w:val="00DE0ADD"/>
    <w:rsid w:val="00DE10DD"/>
    <w:rsid w:val="00DE25E7"/>
    <w:rsid w:val="00DE2DDE"/>
    <w:rsid w:val="00DE3316"/>
    <w:rsid w:val="00DE3484"/>
    <w:rsid w:val="00DE39CD"/>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787C"/>
    <w:rsid w:val="00DF035D"/>
    <w:rsid w:val="00DF0A35"/>
    <w:rsid w:val="00DF0F0D"/>
    <w:rsid w:val="00DF167B"/>
    <w:rsid w:val="00DF2CD8"/>
    <w:rsid w:val="00DF47C3"/>
    <w:rsid w:val="00DF507C"/>
    <w:rsid w:val="00DF6108"/>
    <w:rsid w:val="00DF658B"/>
    <w:rsid w:val="00DF7373"/>
    <w:rsid w:val="00E013A4"/>
    <w:rsid w:val="00E02253"/>
    <w:rsid w:val="00E0301C"/>
    <w:rsid w:val="00E0322A"/>
    <w:rsid w:val="00E03C01"/>
    <w:rsid w:val="00E04250"/>
    <w:rsid w:val="00E052D6"/>
    <w:rsid w:val="00E07742"/>
    <w:rsid w:val="00E07950"/>
    <w:rsid w:val="00E12034"/>
    <w:rsid w:val="00E13CC7"/>
    <w:rsid w:val="00E15194"/>
    <w:rsid w:val="00E1565E"/>
    <w:rsid w:val="00E16ADA"/>
    <w:rsid w:val="00E16DB7"/>
    <w:rsid w:val="00E176BE"/>
    <w:rsid w:val="00E1795D"/>
    <w:rsid w:val="00E20E84"/>
    <w:rsid w:val="00E21052"/>
    <w:rsid w:val="00E21BC4"/>
    <w:rsid w:val="00E22619"/>
    <w:rsid w:val="00E229B3"/>
    <w:rsid w:val="00E233C9"/>
    <w:rsid w:val="00E233FC"/>
    <w:rsid w:val="00E236D4"/>
    <w:rsid w:val="00E23AA8"/>
    <w:rsid w:val="00E24842"/>
    <w:rsid w:val="00E24B42"/>
    <w:rsid w:val="00E24F61"/>
    <w:rsid w:val="00E251C7"/>
    <w:rsid w:val="00E2551A"/>
    <w:rsid w:val="00E257F8"/>
    <w:rsid w:val="00E25D6D"/>
    <w:rsid w:val="00E25DBA"/>
    <w:rsid w:val="00E25E05"/>
    <w:rsid w:val="00E25F35"/>
    <w:rsid w:val="00E263CF"/>
    <w:rsid w:val="00E266D2"/>
    <w:rsid w:val="00E2698B"/>
    <w:rsid w:val="00E26A7C"/>
    <w:rsid w:val="00E26C27"/>
    <w:rsid w:val="00E27D14"/>
    <w:rsid w:val="00E313E3"/>
    <w:rsid w:val="00E32821"/>
    <w:rsid w:val="00E33AB9"/>
    <w:rsid w:val="00E33CE6"/>
    <w:rsid w:val="00E341A2"/>
    <w:rsid w:val="00E349A7"/>
    <w:rsid w:val="00E35B8D"/>
    <w:rsid w:val="00E36017"/>
    <w:rsid w:val="00E36956"/>
    <w:rsid w:val="00E371D6"/>
    <w:rsid w:val="00E3738E"/>
    <w:rsid w:val="00E3786C"/>
    <w:rsid w:val="00E37DFA"/>
    <w:rsid w:val="00E410E6"/>
    <w:rsid w:val="00E42228"/>
    <w:rsid w:val="00E4283B"/>
    <w:rsid w:val="00E43471"/>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32F"/>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A8B"/>
    <w:rsid w:val="00E6435C"/>
    <w:rsid w:val="00E64ADB"/>
    <w:rsid w:val="00E652C7"/>
    <w:rsid w:val="00E65F23"/>
    <w:rsid w:val="00E66527"/>
    <w:rsid w:val="00E665CE"/>
    <w:rsid w:val="00E66605"/>
    <w:rsid w:val="00E66D85"/>
    <w:rsid w:val="00E706D9"/>
    <w:rsid w:val="00E71F28"/>
    <w:rsid w:val="00E7201D"/>
    <w:rsid w:val="00E72322"/>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0860"/>
    <w:rsid w:val="00E81088"/>
    <w:rsid w:val="00E811FD"/>
    <w:rsid w:val="00E81CD3"/>
    <w:rsid w:val="00E8280A"/>
    <w:rsid w:val="00E8309E"/>
    <w:rsid w:val="00E83828"/>
    <w:rsid w:val="00E8442E"/>
    <w:rsid w:val="00E84453"/>
    <w:rsid w:val="00E84F15"/>
    <w:rsid w:val="00E85BA7"/>
    <w:rsid w:val="00E864A0"/>
    <w:rsid w:val="00E90278"/>
    <w:rsid w:val="00E9047C"/>
    <w:rsid w:val="00E910A0"/>
    <w:rsid w:val="00E91582"/>
    <w:rsid w:val="00E91E88"/>
    <w:rsid w:val="00E91F09"/>
    <w:rsid w:val="00E92188"/>
    <w:rsid w:val="00E927DF"/>
    <w:rsid w:val="00E934A4"/>
    <w:rsid w:val="00E93856"/>
    <w:rsid w:val="00E9395C"/>
    <w:rsid w:val="00E93C75"/>
    <w:rsid w:val="00E9427E"/>
    <w:rsid w:val="00E942A4"/>
    <w:rsid w:val="00E97118"/>
    <w:rsid w:val="00E97466"/>
    <w:rsid w:val="00E97EC2"/>
    <w:rsid w:val="00E97F55"/>
    <w:rsid w:val="00EA0B4C"/>
    <w:rsid w:val="00EA15EB"/>
    <w:rsid w:val="00EA190A"/>
    <w:rsid w:val="00EA1AC9"/>
    <w:rsid w:val="00EA1B76"/>
    <w:rsid w:val="00EA1FF6"/>
    <w:rsid w:val="00EA2189"/>
    <w:rsid w:val="00EA2A9B"/>
    <w:rsid w:val="00EA355B"/>
    <w:rsid w:val="00EA3B8D"/>
    <w:rsid w:val="00EA4248"/>
    <w:rsid w:val="00EA488D"/>
    <w:rsid w:val="00EA5235"/>
    <w:rsid w:val="00EA533C"/>
    <w:rsid w:val="00EA5D19"/>
    <w:rsid w:val="00EA6005"/>
    <w:rsid w:val="00EA64D7"/>
    <w:rsid w:val="00EA6ACF"/>
    <w:rsid w:val="00EA6FF4"/>
    <w:rsid w:val="00EA741A"/>
    <w:rsid w:val="00EB135C"/>
    <w:rsid w:val="00EB2B9C"/>
    <w:rsid w:val="00EB2E17"/>
    <w:rsid w:val="00EB3985"/>
    <w:rsid w:val="00EB4252"/>
    <w:rsid w:val="00EB4D69"/>
    <w:rsid w:val="00EB50A6"/>
    <w:rsid w:val="00EB6DE0"/>
    <w:rsid w:val="00EB6E69"/>
    <w:rsid w:val="00EB702A"/>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6305"/>
    <w:rsid w:val="00EC6333"/>
    <w:rsid w:val="00EC66F6"/>
    <w:rsid w:val="00EC673A"/>
    <w:rsid w:val="00EC7EDB"/>
    <w:rsid w:val="00ED04DF"/>
    <w:rsid w:val="00ED1002"/>
    <w:rsid w:val="00ED157A"/>
    <w:rsid w:val="00ED15B5"/>
    <w:rsid w:val="00ED2F14"/>
    <w:rsid w:val="00ED343B"/>
    <w:rsid w:val="00ED356C"/>
    <w:rsid w:val="00ED3623"/>
    <w:rsid w:val="00ED367E"/>
    <w:rsid w:val="00ED3E64"/>
    <w:rsid w:val="00ED4182"/>
    <w:rsid w:val="00ED45C7"/>
    <w:rsid w:val="00ED4A2B"/>
    <w:rsid w:val="00ED4FB8"/>
    <w:rsid w:val="00ED526D"/>
    <w:rsid w:val="00ED7DCA"/>
    <w:rsid w:val="00EE01E9"/>
    <w:rsid w:val="00EE1338"/>
    <w:rsid w:val="00EE1DE5"/>
    <w:rsid w:val="00EE2553"/>
    <w:rsid w:val="00EE2F66"/>
    <w:rsid w:val="00EE3199"/>
    <w:rsid w:val="00EE360A"/>
    <w:rsid w:val="00EE3ADF"/>
    <w:rsid w:val="00EE4EE7"/>
    <w:rsid w:val="00EE50ED"/>
    <w:rsid w:val="00EE65C9"/>
    <w:rsid w:val="00EE6D3A"/>
    <w:rsid w:val="00EE74FE"/>
    <w:rsid w:val="00EE7544"/>
    <w:rsid w:val="00EE7A94"/>
    <w:rsid w:val="00EE7BC4"/>
    <w:rsid w:val="00EF0A5D"/>
    <w:rsid w:val="00EF188A"/>
    <w:rsid w:val="00EF1947"/>
    <w:rsid w:val="00EF27CB"/>
    <w:rsid w:val="00EF37DA"/>
    <w:rsid w:val="00EF3CFD"/>
    <w:rsid w:val="00EF4555"/>
    <w:rsid w:val="00EF566F"/>
    <w:rsid w:val="00EF6C0D"/>
    <w:rsid w:val="00F00E2E"/>
    <w:rsid w:val="00F017E8"/>
    <w:rsid w:val="00F027E5"/>
    <w:rsid w:val="00F02A34"/>
    <w:rsid w:val="00F036D7"/>
    <w:rsid w:val="00F03FF8"/>
    <w:rsid w:val="00F0524A"/>
    <w:rsid w:val="00F06BEC"/>
    <w:rsid w:val="00F076EF"/>
    <w:rsid w:val="00F100AC"/>
    <w:rsid w:val="00F119DD"/>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3527"/>
    <w:rsid w:val="00F2389B"/>
    <w:rsid w:val="00F23C55"/>
    <w:rsid w:val="00F23F73"/>
    <w:rsid w:val="00F2462E"/>
    <w:rsid w:val="00F25A03"/>
    <w:rsid w:val="00F25D9B"/>
    <w:rsid w:val="00F25E88"/>
    <w:rsid w:val="00F2607C"/>
    <w:rsid w:val="00F26363"/>
    <w:rsid w:val="00F266E6"/>
    <w:rsid w:val="00F26D98"/>
    <w:rsid w:val="00F2731A"/>
    <w:rsid w:val="00F276C2"/>
    <w:rsid w:val="00F301DD"/>
    <w:rsid w:val="00F30783"/>
    <w:rsid w:val="00F3150C"/>
    <w:rsid w:val="00F321B2"/>
    <w:rsid w:val="00F32465"/>
    <w:rsid w:val="00F32480"/>
    <w:rsid w:val="00F32A69"/>
    <w:rsid w:val="00F337F3"/>
    <w:rsid w:val="00F356B4"/>
    <w:rsid w:val="00F35BD9"/>
    <w:rsid w:val="00F3611E"/>
    <w:rsid w:val="00F36575"/>
    <w:rsid w:val="00F37FEE"/>
    <w:rsid w:val="00F4053A"/>
    <w:rsid w:val="00F408A1"/>
    <w:rsid w:val="00F4163D"/>
    <w:rsid w:val="00F418B1"/>
    <w:rsid w:val="00F4268C"/>
    <w:rsid w:val="00F42DCD"/>
    <w:rsid w:val="00F441D1"/>
    <w:rsid w:val="00F444A8"/>
    <w:rsid w:val="00F44FC0"/>
    <w:rsid w:val="00F4600D"/>
    <w:rsid w:val="00F46580"/>
    <w:rsid w:val="00F46E91"/>
    <w:rsid w:val="00F46EF8"/>
    <w:rsid w:val="00F471C8"/>
    <w:rsid w:val="00F47F86"/>
    <w:rsid w:val="00F5038C"/>
    <w:rsid w:val="00F50A2C"/>
    <w:rsid w:val="00F50EBD"/>
    <w:rsid w:val="00F51016"/>
    <w:rsid w:val="00F510F4"/>
    <w:rsid w:val="00F51DBA"/>
    <w:rsid w:val="00F52551"/>
    <w:rsid w:val="00F529D3"/>
    <w:rsid w:val="00F52AE1"/>
    <w:rsid w:val="00F532C6"/>
    <w:rsid w:val="00F53AC1"/>
    <w:rsid w:val="00F55232"/>
    <w:rsid w:val="00F5546F"/>
    <w:rsid w:val="00F558CF"/>
    <w:rsid w:val="00F55C75"/>
    <w:rsid w:val="00F55E4C"/>
    <w:rsid w:val="00F56251"/>
    <w:rsid w:val="00F568B1"/>
    <w:rsid w:val="00F578DE"/>
    <w:rsid w:val="00F60636"/>
    <w:rsid w:val="00F60787"/>
    <w:rsid w:val="00F61B43"/>
    <w:rsid w:val="00F61CA1"/>
    <w:rsid w:val="00F61DEF"/>
    <w:rsid w:val="00F626B0"/>
    <w:rsid w:val="00F63B63"/>
    <w:rsid w:val="00F63BA9"/>
    <w:rsid w:val="00F650EE"/>
    <w:rsid w:val="00F6638D"/>
    <w:rsid w:val="00F66832"/>
    <w:rsid w:val="00F67357"/>
    <w:rsid w:val="00F67671"/>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2"/>
    <w:rsid w:val="00F74E9B"/>
    <w:rsid w:val="00F75549"/>
    <w:rsid w:val="00F75AD3"/>
    <w:rsid w:val="00F76E21"/>
    <w:rsid w:val="00F771D0"/>
    <w:rsid w:val="00F7777C"/>
    <w:rsid w:val="00F77EFF"/>
    <w:rsid w:val="00F80338"/>
    <w:rsid w:val="00F80B34"/>
    <w:rsid w:val="00F80E17"/>
    <w:rsid w:val="00F810D7"/>
    <w:rsid w:val="00F81449"/>
    <w:rsid w:val="00F81BB5"/>
    <w:rsid w:val="00F828C2"/>
    <w:rsid w:val="00F82ABE"/>
    <w:rsid w:val="00F8368E"/>
    <w:rsid w:val="00F83BA7"/>
    <w:rsid w:val="00F8419D"/>
    <w:rsid w:val="00F84A2C"/>
    <w:rsid w:val="00F859D1"/>
    <w:rsid w:val="00F86233"/>
    <w:rsid w:val="00F86983"/>
    <w:rsid w:val="00F873E4"/>
    <w:rsid w:val="00F90263"/>
    <w:rsid w:val="00F906F2"/>
    <w:rsid w:val="00F91721"/>
    <w:rsid w:val="00F92BB9"/>
    <w:rsid w:val="00F936D2"/>
    <w:rsid w:val="00F9420E"/>
    <w:rsid w:val="00F94782"/>
    <w:rsid w:val="00F94D9E"/>
    <w:rsid w:val="00F95081"/>
    <w:rsid w:val="00F9584B"/>
    <w:rsid w:val="00F95A02"/>
    <w:rsid w:val="00F97123"/>
    <w:rsid w:val="00F9749E"/>
    <w:rsid w:val="00F97A75"/>
    <w:rsid w:val="00FA10A0"/>
    <w:rsid w:val="00FA33AB"/>
    <w:rsid w:val="00FA3D14"/>
    <w:rsid w:val="00FA3D8E"/>
    <w:rsid w:val="00FA41C9"/>
    <w:rsid w:val="00FA455B"/>
    <w:rsid w:val="00FA46A4"/>
    <w:rsid w:val="00FA4B1E"/>
    <w:rsid w:val="00FA6061"/>
    <w:rsid w:val="00FA6689"/>
    <w:rsid w:val="00FA6C58"/>
    <w:rsid w:val="00FA6E62"/>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DA4"/>
    <w:rsid w:val="00FB62C8"/>
    <w:rsid w:val="00FB6D48"/>
    <w:rsid w:val="00FB79A4"/>
    <w:rsid w:val="00FB7A72"/>
    <w:rsid w:val="00FC0273"/>
    <w:rsid w:val="00FC0852"/>
    <w:rsid w:val="00FC12F8"/>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3424"/>
    <w:rsid w:val="00FD34CB"/>
    <w:rsid w:val="00FD37DA"/>
    <w:rsid w:val="00FD3ED3"/>
    <w:rsid w:val="00FD4EFB"/>
    <w:rsid w:val="00FD5888"/>
    <w:rsid w:val="00FD5B39"/>
    <w:rsid w:val="00FD5D1D"/>
    <w:rsid w:val="00FD5E06"/>
    <w:rsid w:val="00FD6129"/>
    <w:rsid w:val="00FD6B60"/>
    <w:rsid w:val="00FD755B"/>
    <w:rsid w:val="00FE080D"/>
    <w:rsid w:val="00FE1194"/>
    <w:rsid w:val="00FE22F8"/>
    <w:rsid w:val="00FE23CF"/>
    <w:rsid w:val="00FE2AB1"/>
    <w:rsid w:val="00FE2C99"/>
    <w:rsid w:val="00FE2D40"/>
    <w:rsid w:val="00FE2FE7"/>
    <w:rsid w:val="00FE3E55"/>
    <w:rsid w:val="00FE605D"/>
    <w:rsid w:val="00FE6981"/>
    <w:rsid w:val="00FE6C00"/>
    <w:rsid w:val="00FE72D5"/>
    <w:rsid w:val="00FF0177"/>
    <w:rsid w:val="00FF0456"/>
    <w:rsid w:val="00FF05C7"/>
    <w:rsid w:val="00FF06AD"/>
    <w:rsid w:val="00FF096C"/>
    <w:rsid w:val="00FF0DFE"/>
    <w:rsid w:val="00FF136D"/>
    <w:rsid w:val="00FF13B8"/>
    <w:rsid w:val="00FF2071"/>
    <w:rsid w:val="00FF2888"/>
    <w:rsid w:val="00FF31EC"/>
    <w:rsid w:val="00FF4388"/>
    <w:rsid w:val="00FF44A7"/>
    <w:rsid w:val="00FF5E59"/>
    <w:rsid w:val="00FF5F03"/>
    <w:rsid w:val="00FF6021"/>
    <w:rsid w:val="00FF6BFE"/>
    <w:rsid w:val="00FF6EDD"/>
    <w:rsid w:val="00FF6F0F"/>
    <w:rsid w:val="00FF70C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3D33836A-ADFB-4B62-98C3-9D9343475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0FD"/>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755C43"/>
    <w:pPr>
      <w:numPr>
        <w:numId w:val="3"/>
      </w:numPr>
      <w:spacing w:before="240" w:after="240" w:line="360" w:lineRule="auto"/>
      <w:ind w:left="1350" w:hanging="1350"/>
      <w:jc w:val="both"/>
    </w:pPr>
    <w:rPr>
      <w:b/>
    </w:rPr>
  </w:style>
  <w:style w:type="paragraph" w:customStyle="1" w:styleId="Proposal">
    <w:name w:val="Proposal"/>
    <w:basedOn w:val="ListParagraph"/>
    <w:link w:val="ProposalChar"/>
    <w:autoRedefine/>
    <w:qFormat/>
    <w:rsid w:val="00755C43"/>
    <w:pPr>
      <w:numPr>
        <w:numId w:val="4"/>
      </w:numPr>
      <w:spacing w:before="240" w:after="240" w:line="360" w:lineRule="auto"/>
      <w:ind w:left="990" w:hanging="990"/>
      <w:jc w:val="both"/>
    </w:pPr>
    <w:rPr>
      <w:b/>
    </w:rPr>
  </w:style>
  <w:style w:type="character" w:customStyle="1" w:styleId="ObservationChar">
    <w:name w:val="Observation Char"/>
    <w:basedOn w:val="B-BodyChar"/>
    <w:link w:val="Observation"/>
    <w:rsid w:val="00755C43"/>
    <w:rPr>
      <w:rFonts w:ascii="Times New Roman" w:eastAsia="Times New Roman" w:hAnsi="Times New Roman"/>
      <w:b/>
      <w:sz w:val="22"/>
      <w:lang w:val="en-GB"/>
    </w:rPr>
  </w:style>
  <w:style w:type="paragraph" w:styleId="TOC1">
    <w:name w:val="toc 1"/>
    <w:basedOn w:val="Normal"/>
    <w:next w:val="Normal"/>
    <w:autoRedefine/>
    <w:uiPriority w:val="39"/>
    <w:unhideWhenUsed/>
    <w:rsid w:val="003F3F07"/>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755C43"/>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character" w:styleId="Strong">
    <w:name w:val="Strong"/>
    <w:basedOn w:val="DefaultParagraphFont"/>
    <w:uiPriority w:val="22"/>
    <w:qFormat/>
    <w:rsid w:val="005A12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BFF775-6CB6-4431-8A4B-8E759D782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466</TotalTime>
  <Pages>4</Pages>
  <Words>1398</Words>
  <Characters>7973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9353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Prasad QC1</cp:lastModifiedBy>
  <cp:revision>35</cp:revision>
  <cp:lastPrinted>2017-09-12T10:53:00Z</cp:lastPrinted>
  <dcterms:created xsi:type="dcterms:W3CDTF">2022-10-31T23:33:00Z</dcterms:created>
  <dcterms:modified xsi:type="dcterms:W3CDTF">2022-11-01T21:57:00Z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